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640"/>
        <w:jc w:val="right"/>
        <w:spacing w:line="580" w:lineRule="exact"/>
        <w:rPr>
          <w:rFonts w:hint="eastAsia" w:ascii="楷体" w:hAnsi="楷体" w:eastAsia="楷体" w:cs="楷体"/>
          <w:color w:val="ffffff"/>
          <w:sz w:val="32"/>
          <w:szCs w:val="32"/>
          <w:highlight w:val="black"/>
        </w:rPr>
      </w:pPr>
      <w:r>
        <w:rPr>
          <w:rFonts w:hint="eastAsia" w:ascii="楷体" w:hAnsi="楷体" w:eastAsia="楷体" w:cs="楷体"/>
          <w:sz w:val="32"/>
          <w:szCs w:val="32"/>
        </w:rPr>
        <w:t xml:space="preserve"> 项目编号：</w:t>
      </w:r>
      <w:r>
        <w:rPr>
          <w:rFonts w:hint="eastAsia" w:ascii="楷体" w:hAnsi="楷体" w:eastAsia="楷体" w:cs="楷体"/>
          <w:sz w:val="32"/>
          <w:szCs w:val="32"/>
          <w:highlight w:val="black"/>
          <w:lang w:val="en-US" w:eastAsia="zh-CN"/>
        </w:rPr>
        <w:t xml:space="preserve"> </w:t>
      </w:r>
      <w:r>
        <w:rPr>
          <w:rFonts w:hint="eastAsia" w:cs="Times New Roman"/>
          <w:color w:val="ffffff"/>
          <w:sz w:val="32"/>
          <w:szCs w:val="32"/>
          <w:highlight w:val="black"/>
          <w:lang w:eastAsia="zh-CN"/>
        </w:rPr>
        <w:t xml:space="preserve">JSZC-320100-SWSW-D2026-0007  </w:t>
      </w:r>
      <w:r>
        <w:rPr>
          <w:rFonts w:hint="eastAsia" w:ascii="楷体" w:hAnsi="楷体" w:eastAsia="楷体" w:cs="楷体"/>
          <w:color w:val="ffffff"/>
          <w:sz w:val="32"/>
          <w:szCs w:val="32"/>
          <w:highlight w:val="black"/>
        </w:rPr>
        <w:t xml:space="preserve"> </w:t>
      </w:r>
      <w:r/>
    </w:p>
    <w:p>
      <w:pPr>
        <w:ind w:firstLine="480"/>
        <w:rPr>
          <w:rFonts w:hint="eastAsia" w:ascii="楷体" w:hAnsi="楷体" w:eastAsia="楷体" w:cs="楷体"/>
        </w:rPr>
      </w:pPr>
      <w:r>
        <w:rPr>
          <w:rFonts w:hint="eastAsia" w:ascii="楷体" w:hAnsi="楷体" w:eastAsia="楷体" w:cs="楷体"/>
        </w:rPr>
      </w:r>
      <w:r/>
    </w:p>
    <w:p>
      <w:pPr>
        <w:ind w:firstLine="480"/>
        <w:rPr>
          <w:rFonts w:hint="eastAsia" w:ascii="楷体" w:hAnsi="楷体" w:eastAsia="楷体" w:cs="楷体"/>
        </w:rPr>
      </w:pPr>
      <w:r>
        <w:rPr>
          <w:rFonts w:hint="eastAsia" w:ascii="楷体" w:hAnsi="楷体" w:eastAsia="楷体" w:cs="楷体"/>
        </w:rPr>
      </w:r>
      <w:r/>
    </w:p>
    <w:p>
      <w:pPr>
        <w:ind w:firstLine="480"/>
        <w:rPr>
          <w:rFonts w:hint="eastAsia" w:ascii="楷体" w:hAnsi="楷体" w:eastAsia="楷体" w:cs="楷体"/>
        </w:rPr>
      </w:pPr>
      <w:r>
        <w:rPr>
          <w:rFonts w:hint="eastAsia" w:ascii="楷体" w:hAnsi="楷体" w:eastAsia="楷体" w:cs="楷体"/>
        </w:rPr>
      </w:r>
      <w:r/>
    </w:p>
    <w:p>
      <w:pPr>
        <w:ind w:firstLine="420"/>
        <w:rPr>
          <w:rFonts w:hint="eastAsia" w:ascii="楷体" w:hAnsi="楷体" w:eastAsia="楷体" w:cs="楷体"/>
        </w:rPr>
      </w:pPr>
      <w:r>
        <w:rPr>
          <w:rFonts w:hint="eastAsia" w:ascii="楷体" w:hAnsi="楷体" w:eastAsia="楷体" w:cs="楷体"/>
          <w:sz w:val="21"/>
        </w:rPr>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-188595</wp:posOffset>
                </wp:positionH>
                <wp:positionV relativeFrom="paragraph">
                  <wp:posOffset>196505</wp:posOffset>
                </wp:positionV>
                <wp:extent cx="5734050" cy="0"/>
                <wp:effectExtent l="0" t="0" r="0" b="0"/>
                <wp:wrapNone/>
                <wp:docPr id="5" name="直接连接符 2"/>
                <wp:cNvGraphicFramePr/>
                <a:graphic xmlns:a="http://schemas.openxmlformats.org/drawingml/2006/main">
                  <a:graphicData uri="http://schemas.microsoft.com/office/word/2010/wordprocessingShape">
                    <wps:wsp>
                      <wps:cNvPr id="0" name=""/>
                      <wps:cNvSpPr/>
                      <wps:spPr bwMode="auto">
                        <a:xfrm>
                          <a:off x="0" y="0"/>
                          <a:ext cx="5734049" cy="0"/>
                        </a:xfrm>
                        <a:prstGeom prst="line">
                          <a:avLst/>
                        </a:prstGeom>
                        <a:noFill/>
                        <a:ln w="6350" cap="flat" cmpd="sng" algn="ctr">
                          <a:solidFill>
                            <a:srgbClr val="000000"/>
                          </a:solidFill>
                          <a:prstDash val="solid"/>
                          <a:miter lim="800000"/>
                        </a:ln>
                        <a:effectLst/>
                      </wps:spPr>
                      <wps:bodyPr rot="0">
                        <a:prstTxWarp prst="textNoShape">
                          <a:avLst/>
                        </a:prstTxWarp>
                        <a:noAutofit/>
                      </wps:bodyPr>
                    </wps:wsp>
                  </a:graphicData>
                </a:graphic>
              </wp:anchor>
            </w:drawing>
          </mc:Choice>
          <mc:Fallback>
            <w:pict>
              <v:line id="shape 8" o:spid="_x0000_s8" style="position:absolute;left:0;text-align:left;z-index:251659264;mso-wrap-distance-left:9.0pt;mso-wrap-distance-top:0.0pt;mso-wrap-distance-right:9.0pt;mso-wrap-distance-bottom:0.0pt;visibility:visible;" from="-14.8pt,15.5pt" to="436.6pt,15.5pt" filled="f" strokecolor="#000000" strokeweight="0.50pt">
                <v:stroke dashstyle="solid"/>
              </v:line>
            </w:pict>
          </mc:Fallback>
        </mc:AlternateContent>
      </w:r>
      <w:r>
        <w:rPr>
          <w:rFonts w:hint="eastAsia" w:ascii="楷体" w:hAnsi="楷体" w:eastAsia="楷体" w:cs="楷体"/>
          <w:sz w:val="21"/>
        </w:rPr>
      </w:r>
      <w:r/>
    </w:p>
    <w:p>
      <w:pPr>
        <w:ind w:firstLine="480"/>
        <w:rPr>
          <w:rFonts w:hint="eastAsia" w:ascii="楷体" w:hAnsi="楷体" w:eastAsia="楷体" w:cs="楷体"/>
        </w:rPr>
      </w:pPr>
      <w:r>
        <w:rPr>
          <w:rFonts w:hint="eastAsia" w:ascii="楷体" w:hAnsi="楷体" w:eastAsia="楷体" w:cs="楷体"/>
        </w:rPr>
      </w:r>
      <w:r/>
    </w:p>
    <w:p>
      <w:pPr>
        <w:pStyle w:val="1053"/>
        <w:ind w:firstLine="0"/>
        <w:jc w:val="center"/>
        <w:keepLines w:val="0"/>
        <w:keepNext w:val="0"/>
        <w:pageBreakBefore w:val="0"/>
        <w:spacing w:before="313" w:after="313" w:line="480" w:lineRule="auto"/>
        <w:widowControl w:val="off"/>
        <w:rPr>
          <w:rFonts w:hint="eastAsia" w:ascii="楷体" w:hAnsi="楷体" w:eastAsia="楷体" w:cs="楷体"/>
          <w:sz w:val="84"/>
          <w:szCs w:val="84"/>
        </w:rPr>
      </w:pPr>
      <w:r>
        <w:rPr>
          <w:rFonts w:hint="eastAsia" w:ascii="楷体" w:hAnsi="楷体" w:eastAsia="楷体" w:cs="楷体"/>
          <w:sz w:val="84"/>
          <w:szCs w:val="84"/>
        </w:rPr>
      </w:r>
      <w:r>
        <w:rPr>
          <w:rFonts w:hint="eastAsia" w:ascii="楷体" w:hAnsi="楷体" w:eastAsia="楷体" w:cs="楷体"/>
          <w:sz w:val="84"/>
          <w:szCs w:val="84"/>
        </w:rPr>
        <w:t xml:space="preserve">单一来源采购文件</w:t>
      </w:r>
      <w:r/>
    </w:p>
    <w:p>
      <w:pPr>
        <w:ind w:firstLine="480"/>
        <w:rPr>
          <w:rFonts w:hint="eastAsia" w:ascii="楷体" w:hAnsi="楷体" w:eastAsia="楷体" w:cs="楷体"/>
        </w:rPr>
      </w:pPr>
      <w:r>
        <w:rPr>
          <w:rFonts w:hint="eastAsia" w:ascii="楷体" w:hAnsi="楷体" w:eastAsia="楷体" w:cs="楷体"/>
        </w:rPr>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-188595</wp:posOffset>
                </wp:positionH>
                <wp:positionV relativeFrom="paragraph">
                  <wp:posOffset>169039</wp:posOffset>
                </wp:positionV>
                <wp:extent cx="5734050" cy="0"/>
                <wp:effectExtent l="0" t="0" r="0" b="0"/>
                <wp:wrapNone/>
                <wp:docPr id="6" name="直接连接符 3"/>
                <wp:cNvGraphicFramePr/>
                <a:graphic xmlns:a="http://schemas.openxmlformats.org/drawingml/2006/main">
                  <a:graphicData uri="http://schemas.microsoft.com/office/word/2010/wordprocessingShape">
                    <wps:wsp>
                      <wps:cNvPr id="0" name=""/>
                      <wps:cNvSpPr/>
                      <wps:spPr bwMode="auto">
                        <a:xfrm>
                          <a:off x="0" y="0"/>
                          <a:ext cx="5734049" cy="0"/>
                        </a:xfrm>
                        <a:prstGeom prst="line">
                          <a:avLst/>
                        </a:prstGeom>
                        <a:noFill/>
                        <a:ln w="6350" cap="flat" cmpd="sng" algn="ctr">
                          <a:solidFill>
                            <a:srgbClr val="000000"/>
                          </a:solidFill>
                          <a:prstDash val="solid"/>
                          <a:miter lim="800000"/>
                        </a:ln>
                        <a:effectLst/>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14.8pt,13.3pt" to="436.6pt,13.3pt" filled="f" strokecolor="#000000" strokeweight="0.50pt">
                <v:stroke dashstyle="solid"/>
              </v:line>
            </w:pict>
          </mc:Fallback>
        </mc:AlternateContent>
      </w:r>
      <w:r>
        <w:rPr>
          <w:rFonts w:hint="eastAsia" w:ascii="楷体" w:hAnsi="楷体" w:eastAsia="楷体" w:cs="楷体"/>
        </w:rPr>
      </w:r>
      <w:r/>
    </w:p>
    <w:p>
      <w:pPr>
        <w:ind w:firstLine="420"/>
        <w:rPr>
          <w:rFonts w:hint="eastAsia" w:ascii="楷体" w:hAnsi="楷体" w:eastAsia="楷体" w:cs="楷体"/>
        </w:rPr>
      </w:pPr>
      <w:r>
        <w:rPr>
          <w:rFonts w:hint="eastAsia" w:ascii="楷体" w:hAnsi="楷体" w:eastAsia="楷体" w:cs="楷体"/>
          <w:sz w:val="21"/>
        </w:rPr>
      </w:r>
      <w:r/>
    </w:p>
    <w:p>
      <w:pPr>
        <w:pStyle w:val="1024"/>
        <w:ind w:firstLine="562"/>
        <w:rPr>
          <w:rFonts w:hint="eastAsia" w:ascii="楷体" w:hAnsi="楷体" w:eastAsia="楷体" w:cs="楷体"/>
        </w:rPr>
      </w:pPr>
      <w:r>
        <w:rPr>
          <w:rFonts w:hint="eastAsia" w:ascii="楷体" w:hAnsi="楷体" w:eastAsia="楷体" w:cs="楷体"/>
        </w:rPr>
      </w:r>
      <w:r/>
    </w:p>
    <w:p>
      <w:pPr>
        <w:ind w:firstLine="562"/>
        <w:jc w:val="center"/>
        <w:rPr>
          <w:rFonts w:hint="eastAsia" w:ascii="楷体" w:hAnsi="楷体" w:eastAsia="楷体" w:cs="楷体"/>
          <w:b/>
          <w:bCs/>
          <w:sz w:val="28"/>
          <w:szCs w:val="28"/>
        </w:rPr>
      </w:pPr>
      <w:r>
        <w:rPr>
          <w:rFonts w:hint="eastAsia" w:ascii="楷体" w:hAnsi="楷体" w:eastAsia="楷体" w:cs="楷体"/>
          <w:b/>
          <w:bCs/>
          <w:sz w:val="28"/>
          <w:szCs w:val="28"/>
        </w:rPr>
      </w:r>
      <w:r/>
    </w:p>
    <w:p>
      <w:pPr>
        <w:pStyle w:val="1048"/>
        <w:ind w:firstLine="640"/>
        <w:rPr>
          <w:rFonts w:hint="eastAsia" w:ascii="楷体" w:hAnsi="楷体" w:eastAsia="楷体" w:cs="楷体"/>
          <w:sz w:val="32"/>
          <w:szCs w:val="32"/>
          <w:lang w:val="en-US"/>
        </w:rPr>
      </w:pPr>
      <w:r>
        <w:rPr>
          <w:rFonts w:hint="eastAsia" w:ascii="楷体" w:hAnsi="楷体" w:eastAsia="楷体" w:cs="楷体"/>
          <w:sz w:val="32"/>
          <w:szCs w:val="32"/>
          <w:lang w:val="en-US"/>
        </w:rPr>
      </w:r>
      <w:r/>
    </w:p>
    <w:p>
      <w:pPr>
        <w:ind w:firstLine="0"/>
        <w:jc w:val="center"/>
        <w:rPr>
          <w:rFonts w:hint="eastAsia" w:ascii="楷体" w:hAnsi="楷体" w:eastAsia="楷体" w:cs="楷体"/>
          <w:sz w:val="32"/>
          <w:szCs w:val="32"/>
          <w:lang w:val="zh-CN" w:eastAsia="zh-CN"/>
        </w:rPr>
      </w:pPr>
      <w:r>
        <w:rPr>
          <w:rFonts w:hint="eastAsia" w:ascii="楷体" w:hAnsi="楷体" w:eastAsia="楷体" w:cs="楷体"/>
          <w:sz w:val="32"/>
          <w:szCs w:val="32"/>
        </w:rPr>
        <w:t xml:space="preserve">项目名称：</w:t>
      </w:r>
      <w:r>
        <w:rPr>
          <w:rFonts w:hint="eastAsia" w:ascii="楷体" w:hAnsi="楷体" w:eastAsia="楷体" w:cs="楷体"/>
          <w:sz w:val="32"/>
          <w:szCs w:val="32"/>
          <w:lang w:eastAsia="zh-CN"/>
        </w:rPr>
        <w:t xml:space="preserve">南京市第一医院连续心排量监测仪</w:t>
      </w:r>
      <w:r/>
    </w:p>
    <w:p>
      <w:pPr>
        <w:ind w:firstLine="0"/>
        <w:jc w:val="center"/>
        <w:rPr>
          <w:rFonts w:hint="eastAsia" w:ascii="楷体" w:hAnsi="楷体" w:eastAsia="楷体" w:cs="楷体"/>
          <w:sz w:val="32"/>
          <w:szCs w:val="32"/>
          <w:lang w:eastAsia="zh-CN"/>
        </w:rPr>
      </w:pPr>
      <w:r>
        <w:rPr>
          <w:rFonts w:hint="eastAsia" w:ascii="楷体" w:hAnsi="楷体" w:eastAsia="楷体" w:cs="楷体"/>
          <w:sz w:val="32"/>
          <w:szCs w:val="32"/>
        </w:rPr>
        <w:t xml:space="preserve">采购人：</w:t>
      </w:r>
      <w:r>
        <w:rPr>
          <w:rFonts w:hint="eastAsia" w:ascii="楷体" w:hAnsi="楷体" w:eastAsia="楷体" w:cs="楷体"/>
          <w:sz w:val="32"/>
          <w:szCs w:val="32"/>
          <w:lang w:eastAsia="zh-CN"/>
        </w:rPr>
        <w:t xml:space="preserve">南京市第一医院</w:t>
      </w:r>
      <w:r/>
    </w:p>
    <w:p>
      <w:pPr>
        <w:ind w:firstLine="0"/>
        <w:jc w:val="left"/>
        <w:rPr>
          <w:rFonts w:hint="eastAsia" w:ascii="楷体" w:hAnsi="楷体" w:eastAsia="楷体" w:cs="楷体"/>
          <w:b/>
          <w:bCs/>
          <w:sz w:val="32"/>
          <w:szCs w:val="32"/>
        </w:rPr>
      </w:pPr>
      <w:r>
        <w:rPr>
          <w:rFonts w:hint="eastAsia" w:ascii="楷体" w:hAnsi="楷体" w:eastAsia="楷体" w:cs="楷体"/>
          <w:b/>
          <w:bCs/>
          <w:sz w:val="32"/>
          <w:szCs w:val="32"/>
        </w:rPr>
      </w:r>
      <w:r/>
    </w:p>
    <w:p>
      <w:pPr>
        <w:ind w:left="-240" w:firstLine="0"/>
        <w:jc w:val="center"/>
        <w:rPr>
          <w:rFonts w:hint="eastAsia" w:ascii="楷体" w:hAnsi="楷体" w:eastAsia="楷体" w:cs="楷体"/>
          <w:b/>
          <w:bCs/>
          <w:sz w:val="32"/>
          <w:szCs w:val="32"/>
        </w:rPr>
      </w:pPr>
      <w:r>
        <w:rPr>
          <w:rFonts w:hint="eastAsia" w:ascii="楷体" w:hAnsi="楷体" w:eastAsia="楷体" w:cs="楷体"/>
          <w:b/>
          <w:bCs/>
          <w:sz w:val="32"/>
          <w:szCs w:val="32"/>
        </w:rPr>
      </w:r>
      <w:r/>
    </w:p>
    <w:p>
      <w:pPr>
        <w:pStyle w:val="1030"/>
        <w:ind w:firstLine="540"/>
        <w:rPr>
          <w:rFonts w:hint="eastAsia" w:ascii="楷体" w:hAnsi="楷体" w:eastAsia="楷体" w:cs="楷体"/>
        </w:rPr>
      </w:pPr>
      <w:r>
        <w:rPr>
          <w:rFonts w:hint="eastAsia" w:ascii="楷体" w:hAnsi="楷体" w:eastAsia="楷体" w:cs="楷体"/>
        </w:rPr>
      </w:r>
      <w:r/>
    </w:p>
    <w:p>
      <w:pPr>
        <w:ind w:left="-240" w:firstLine="0"/>
        <w:jc w:val="center"/>
        <w:rPr>
          <w:rFonts w:hint="eastAsia" w:ascii="楷体" w:hAnsi="楷体" w:eastAsia="楷体" w:cs="楷体"/>
          <w:sz w:val="32"/>
          <w:szCs w:val="32"/>
        </w:rPr>
      </w:pPr>
      <w:r>
        <w:rPr>
          <w:rFonts w:hint="eastAsia" w:ascii="楷体" w:hAnsi="楷体" w:eastAsia="楷体" w:cs="楷体"/>
          <w:sz w:val="32"/>
          <w:szCs w:val="32"/>
        </w:rPr>
      </w:r>
      <w:r/>
    </w:p>
    <w:p>
      <w:pPr>
        <w:ind w:left="-240" w:firstLine="0"/>
        <w:jc w:val="center"/>
        <w:rPr>
          <w:rFonts w:hint="eastAsia" w:ascii="楷体" w:hAnsi="楷体" w:eastAsia="楷体" w:cs="楷体"/>
          <w:sz w:val="32"/>
          <w:szCs w:val="32"/>
        </w:rPr>
      </w:pPr>
      <w:r>
        <w:rPr>
          <w:rFonts w:hint="eastAsia" w:ascii="Times New Roman" w:hAnsi="Times New Roman" w:eastAsia="楷体" w:cs="Times New Roman"/>
          <w:sz w:val="32"/>
          <w:szCs w:val="32"/>
          <w:lang w:val="en-US" w:eastAsia="zh-CN"/>
        </w:rPr>
        <w:t xml:space="preserve">2026</w:t>
      </w:r>
      <w:r>
        <w:rPr>
          <w:rFonts w:hint="eastAsia" w:ascii="楷体" w:hAnsi="楷体" w:eastAsia="楷体" w:cs="楷体"/>
          <w:sz w:val="32"/>
          <w:szCs w:val="32"/>
        </w:rPr>
        <w:t xml:space="preserve">年</w:t>
      </w:r>
      <w:r>
        <w:rPr>
          <w:rFonts w:hint="default" w:ascii="Times New Roman" w:hAnsi="Times New Roman" w:eastAsia="楷体" w:cs="Times New Roman"/>
          <w:sz w:val="32"/>
          <w:szCs w:val="32"/>
          <w:lang w:val="en-US" w:eastAsia="zh-CN"/>
        </w:rPr>
        <w:t xml:space="preserve">4</w:t>
      </w:r>
      <w:r>
        <w:rPr>
          <w:rFonts w:hint="eastAsia" w:ascii="楷体" w:hAnsi="楷体" w:eastAsia="楷体" w:cs="楷体"/>
          <w:sz w:val="32"/>
          <w:szCs w:val="32"/>
        </w:rPr>
        <w:t xml:space="preserve">月</w:t>
      </w:r>
      <w:r/>
    </w:p>
    <w:p>
      <w:pPr>
        <w:ind w:firstLine="0"/>
        <w:jc w:val="center"/>
        <w:rPr>
          <w:rFonts w:hint="eastAsia" w:ascii="楷体" w:hAnsi="楷体" w:eastAsia="楷体" w:cs="楷体"/>
          <w:b/>
          <w:bCs/>
          <w:sz w:val="44"/>
          <w:szCs w:val="44"/>
        </w:rPr>
        <w:sectPr>
          <w:headerReference w:type="default" r:id="rId9"/>
          <w:footerReference w:type="first" r:id="rId10"/>
          <w:footnotePr/>
          <w:endnotePr/>
          <w:type w:val="nextPage"/>
          <w:pgSz w:w="11906" w:h="16838" w:orient="portrait"/>
          <w:pgMar w:top="1621" w:right="1621" w:bottom="1621" w:left="1621" w:header="851" w:footer="992" w:gutter="0"/>
          <w:pgNumType w:start="1"/>
          <w:cols w:num="1" w:sep="0" w:space="720" w:equalWidth="1"/>
          <w:docGrid w:linePitch="360"/>
          <w:titlePg/>
        </w:sectPr>
      </w:pPr>
      <w:r>
        <w:rPr>
          <w:rFonts w:hint="eastAsia" w:ascii="楷体" w:hAnsi="楷体" w:eastAsia="楷体" w:cs="楷体"/>
          <w:b/>
          <w:bCs/>
          <w:sz w:val="44"/>
          <w:szCs w:val="44"/>
        </w:rPr>
      </w:r>
      <w:r/>
    </w:p>
    <w:p>
      <w:pPr>
        <w:ind w:firstLine="0"/>
        <w:jc w:val="center"/>
        <w:rPr>
          <w:rFonts w:hint="eastAsia" w:ascii="楷体" w:hAnsi="楷体" w:eastAsia="楷体" w:cs="楷体"/>
          <w:b/>
          <w:sz w:val="36"/>
          <w:szCs w:val="36"/>
        </w:rPr>
      </w:pPr>
      <w:r>
        <w:rPr>
          <w:rFonts w:hint="eastAsia" w:ascii="楷体" w:hAnsi="楷体" w:eastAsia="楷体" w:cs="楷体"/>
          <w:b/>
          <w:sz w:val="36"/>
          <w:szCs w:val="36"/>
        </w:rPr>
        <w:t xml:space="preserve">目  录</w:t>
      </w:r>
      <w:r/>
    </w:p>
    <w:p>
      <w:pPr>
        <w:pStyle w:val="1048"/>
        <w:rPr>
          <w:rFonts w:hint="eastAsia" w:ascii="楷体" w:hAnsi="楷体" w:eastAsia="楷体" w:cs="楷体"/>
        </w:rPr>
      </w:pPr>
      <w:r>
        <w:rPr>
          <w:rFonts w:hint="eastAsia" w:ascii="楷体" w:hAnsi="楷体" w:eastAsia="楷体" w:cs="楷体"/>
        </w:rPr>
      </w:r>
      <w:r/>
    </w:p>
    <w:p>
      <w:pPr>
        <w:pStyle w:val="1039"/>
        <w:spacing w:line="720" w:lineRule="auto"/>
        <w:tabs>
          <w:tab w:val="right" w:pos="8664" w:leader="dot"/>
        </w:tabs>
        <w:rPr>
          <w:rFonts w:hint="eastAsia" w:ascii="楷体" w:hAnsi="楷体" w:eastAsia="楷体" w:cs="楷体"/>
          <w:sz w:val="30"/>
          <w:szCs w:val="30"/>
        </w:rPr>
      </w:pPr>
      <w:r>
        <w:rPr>
          <w:rFonts w:hint="eastAsia" w:ascii="楷体" w:hAnsi="楷体" w:eastAsia="楷体" w:cs="楷体"/>
          <w:bCs/>
          <w:sz w:val="30"/>
          <w:szCs w:val="30"/>
        </w:rPr>
        <w:fldChar w:fldCharType="begin"/>
      </w:r>
      <w:r>
        <w:rPr>
          <w:rFonts w:hint="eastAsia" w:ascii="楷体" w:hAnsi="楷体" w:eastAsia="楷体" w:cs="楷体"/>
          <w:bCs/>
          <w:sz w:val="30"/>
          <w:szCs w:val="30"/>
        </w:rPr>
        <w:instrText xml:space="preserve">TOC \o "1-2" \h \u </w:instrText>
      </w:r>
      <w:r>
        <w:rPr>
          <w:rFonts w:hint="eastAsia" w:ascii="楷体" w:hAnsi="楷体" w:eastAsia="楷体" w:cs="楷体"/>
          <w:bCs/>
          <w:sz w:val="30"/>
          <w:szCs w:val="30"/>
        </w:rPr>
        <w:fldChar w:fldCharType="separate"/>
      </w:r>
      <w:r>
        <w:rPr>
          <w:rFonts w:hint="eastAsia" w:ascii="楷体" w:hAnsi="楷体" w:eastAsia="楷体" w:cs="楷体"/>
          <w:bCs/>
          <w:sz w:val="30"/>
          <w:szCs w:val="30"/>
        </w:rPr>
        <w:fldChar w:fldCharType="begin"/>
      </w:r>
      <w:r>
        <w:rPr>
          <w:rFonts w:hint="eastAsia" w:ascii="楷体" w:hAnsi="楷体" w:eastAsia="楷体" w:cs="楷体"/>
          <w:bCs/>
          <w:sz w:val="30"/>
          <w:szCs w:val="30"/>
        </w:rPr>
        <w:instrText xml:space="preserve"> HYPERLINK \l _Toc22260 </w:instrText>
      </w:r>
      <w:r>
        <w:rPr>
          <w:rFonts w:hint="eastAsia" w:ascii="楷体" w:hAnsi="楷体" w:eastAsia="楷体" w:cs="楷体"/>
          <w:bCs/>
          <w:sz w:val="30"/>
          <w:szCs w:val="30"/>
        </w:rPr>
        <w:fldChar w:fldCharType="separate"/>
      </w:r>
      <w:r>
        <w:rPr>
          <w:rFonts w:hint="eastAsia" w:ascii="楷体" w:hAnsi="楷体" w:eastAsia="楷体" w:cs="楷体"/>
          <w:bCs/>
          <w:sz w:val="30"/>
          <w:szCs w:val="30"/>
        </w:rPr>
        <w:t xml:space="preserve">第一章  </w:t>
      </w:r>
      <w:r>
        <w:rPr>
          <w:rFonts w:hint="eastAsia" w:ascii="楷体" w:hAnsi="楷体" w:eastAsia="楷体" w:cs="楷体"/>
          <w:bCs/>
          <w:sz w:val="30"/>
          <w:szCs w:val="30"/>
          <w:lang w:val="en-US" w:eastAsia="zh-CN"/>
        </w:rPr>
        <w:t xml:space="preserve">单一来源采购</w:t>
      </w:r>
      <w:r>
        <w:rPr>
          <w:rFonts w:hint="eastAsia" w:ascii="楷体" w:hAnsi="楷体" w:eastAsia="楷体" w:cs="楷体"/>
          <w:bCs/>
          <w:sz w:val="30"/>
          <w:szCs w:val="30"/>
        </w:rPr>
        <w:t xml:space="preserve">邀请</w:t>
      </w:r>
      <w:r>
        <w:rPr>
          <w:rFonts w:hint="eastAsia" w:ascii="楷体" w:hAnsi="楷体" w:eastAsia="楷体" w:cs="楷体"/>
          <w:sz w:val="30"/>
          <w:szCs w:val="30"/>
        </w:rPr>
        <w:tab/>
      </w:r>
      <w:r>
        <w:rPr>
          <w:rFonts w:hint="eastAsia" w:ascii="楷体" w:hAnsi="楷体" w:eastAsia="楷体" w:cs="楷体"/>
          <w:sz w:val="30"/>
          <w:szCs w:val="30"/>
        </w:rPr>
        <w:fldChar w:fldCharType="begin"/>
      </w:r>
      <w:r>
        <w:rPr>
          <w:rFonts w:hint="eastAsia" w:ascii="楷体" w:hAnsi="楷体" w:eastAsia="楷体" w:cs="楷体"/>
          <w:sz w:val="30"/>
          <w:szCs w:val="30"/>
        </w:rPr>
        <w:instrText xml:space="preserve"> PAGEREF _Toc22260 \h </w:instrText>
      </w:r>
      <w:r>
        <w:rPr>
          <w:rFonts w:hint="eastAsia" w:ascii="楷体" w:hAnsi="楷体" w:eastAsia="楷体" w:cs="楷体"/>
          <w:sz w:val="30"/>
          <w:szCs w:val="30"/>
        </w:rPr>
        <w:fldChar w:fldCharType="separate"/>
      </w:r>
      <w:r>
        <w:rPr>
          <w:rFonts w:hint="eastAsia" w:ascii="楷体" w:hAnsi="楷体" w:eastAsia="楷体" w:cs="楷体"/>
          <w:sz w:val="30"/>
          <w:szCs w:val="30"/>
        </w:rPr>
        <w:t xml:space="preserve">1</w:t>
      </w:r>
      <w:r>
        <w:rPr>
          <w:rFonts w:hint="eastAsia" w:ascii="楷体" w:hAnsi="楷体" w:eastAsia="楷体" w:cs="楷体"/>
          <w:sz w:val="30"/>
          <w:szCs w:val="30"/>
        </w:rPr>
        <w:fldChar w:fldCharType="end"/>
      </w:r>
      <w:r>
        <w:rPr>
          <w:rFonts w:hint="eastAsia" w:ascii="楷体" w:hAnsi="楷体" w:eastAsia="楷体" w:cs="楷体"/>
          <w:bCs/>
          <w:sz w:val="30"/>
          <w:szCs w:val="30"/>
        </w:rPr>
        <w:fldChar w:fldCharType="end"/>
      </w:r>
      <w:r/>
    </w:p>
    <w:p>
      <w:pPr>
        <w:pStyle w:val="1039"/>
        <w:spacing w:line="720" w:lineRule="auto"/>
        <w:tabs>
          <w:tab w:val="right" w:pos="8664" w:leader="dot"/>
        </w:tabs>
        <w:rPr>
          <w:rFonts w:hint="eastAsia" w:ascii="楷体" w:hAnsi="楷体" w:eastAsia="楷体" w:cs="楷体"/>
          <w:sz w:val="30"/>
          <w:szCs w:val="30"/>
        </w:rPr>
      </w:pPr>
      <w:r>
        <w:rPr>
          <w:rFonts w:hint="eastAsia" w:ascii="楷体" w:hAnsi="楷体" w:eastAsia="楷体" w:cs="楷体"/>
          <w:bCs/>
          <w:sz w:val="30"/>
          <w:szCs w:val="30"/>
        </w:rPr>
        <w:fldChar w:fldCharType="begin"/>
      </w:r>
      <w:r>
        <w:rPr>
          <w:rFonts w:hint="eastAsia" w:ascii="楷体" w:hAnsi="楷体" w:eastAsia="楷体" w:cs="楷体"/>
          <w:bCs/>
          <w:sz w:val="30"/>
          <w:szCs w:val="30"/>
        </w:rPr>
        <w:instrText xml:space="preserve"> HYPERLINK \l _Toc19255 </w:instrText>
      </w:r>
      <w:r>
        <w:rPr>
          <w:rFonts w:hint="eastAsia" w:ascii="楷体" w:hAnsi="楷体" w:eastAsia="楷体" w:cs="楷体"/>
          <w:bCs/>
          <w:sz w:val="30"/>
          <w:szCs w:val="30"/>
        </w:rPr>
        <w:fldChar w:fldCharType="separate"/>
      </w:r>
      <w:r>
        <w:rPr>
          <w:rFonts w:hint="eastAsia" w:ascii="楷体" w:hAnsi="楷体" w:eastAsia="楷体" w:cs="楷体"/>
          <w:bCs/>
          <w:sz w:val="30"/>
          <w:szCs w:val="30"/>
          <w:lang w:val="en-US" w:eastAsia="zh-CN" w:bidi="ar-SA"/>
        </w:rPr>
        <w:t xml:space="preserve">第二章  供应商须知</w:t>
      </w:r>
      <w:r>
        <w:rPr>
          <w:rFonts w:hint="eastAsia" w:ascii="楷体" w:hAnsi="楷体" w:eastAsia="楷体" w:cs="楷体"/>
          <w:sz w:val="30"/>
          <w:szCs w:val="30"/>
        </w:rPr>
        <w:tab/>
      </w:r>
      <w:r>
        <w:rPr>
          <w:rFonts w:hint="eastAsia" w:ascii="楷体" w:hAnsi="楷体" w:eastAsia="楷体" w:cs="楷体"/>
          <w:sz w:val="30"/>
          <w:szCs w:val="30"/>
        </w:rPr>
        <w:fldChar w:fldCharType="begin"/>
      </w:r>
      <w:r>
        <w:rPr>
          <w:rFonts w:hint="eastAsia" w:ascii="楷体" w:hAnsi="楷体" w:eastAsia="楷体" w:cs="楷体"/>
          <w:sz w:val="30"/>
          <w:szCs w:val="30"/>
        </w:rPr>
        <w:instrText xml:space="preserve"> PAGEREF _Toc19255 \h </w:instrText>
      </w:r>
      <w:r>
        <w:rPr>
          <w:rFonts w:hint="eastAsia" w:ascii="楷体" w:hAnsi="楷体" w:eastAsia="楷体" w:cs="楷体"/>
          <w:sz w:val="30"/>
          <w:szCs w:val="30"/>
        </w:rPr>
        <w:fldChar w:fldCharType="separate"/>
      </w:r>
      <w:r>
        <w:rPr>
          <w:rFonts w:hint="eastAsia" w:ascii="楷体" w:hAnsi="楷体" w:eastAsia="楷体" w:cs="楷体"/>
          <w:sz w:val="30"/>
          <w:szCs w:val="30"/>
        </w:rPr>
        <w:t xml:space="preserve">5</w:t>
      </w:r>
      <w:r>
        <w:rPr>
          <w:rFonts w:hint="eastAsia" w:ascii="楷体" w:hAnsi="楷体" w:eastAsia="楷体" w:cs="楷体"/>
          <w:sz w:val="30"/>
          <w:szCs w:val="30"/>
        </w:rPr>
        <w:fldChar w:fldCharType="end"/>
      </w:r>
      <w:r>
        <w:rPr>
          <w:rFonts w:hint="eastAsia" w:ascii="楷体" w:hAnsi="楷体" w:eastAsia="楷体" w:cs="楷体"/>
          <w:bCs/>
          <w:sz w:val="30"/>
          <w:szCs w:val="30"/>
        </w:rPr>
        <w:fldChar w:fldCharType="end"/>
      </w:r>
      <w:r/>
    </w:p>
    <w:p>
      <w:pPr>
        <w:pStyle w:val="1039"/>
        <w:spacing w:line="720" w:lineRule="auto"/>
        <w:tabs>
          <w:tab w:val="right" w:pos="8664" w:leader="dot"/>
        </w:tabs>
        <w:rPr>
          <w:rFonts w:hint="eastAsia" w:ascii="楷体" w:hAnsi="楷体" w:eastAsia="楷体" w:cs="楷体"/>
          <w:sz w:val="30"/>
          <w:szCs w:val="30"/>
        </w:rPr>
      </w:pPr>
      <w:r>
        <w:rPr>
          <w:rFonts w:hint="eastAsia" w:ascii="楷体" w:hAnsi="楷体" w:eastAsia="楷体" w:cs="楷体"/>
          <w:bCs/>
          <w:sz w:val="30"/>
          <w:szCs w:val="30"/>
        </w:rPr>
        <w:fldChar w:fldCharType="begin"/>
      </w:r>
      <w:r>
        <w:rPr>
          <w:rFonts w:hint="eastAsia" w:ascii="楷体" w:hAnsi="楷体" w:eastAsia="楷体" w:cs="楷体"/>
          <w:bCs/>
          <w:sz w:val="30"/>
          <w:szCs w:val="30"/>
        </w:rPr>
        <w:instrText xml:space="preserve"> HYPERLINK \l _Toc18712 </w:instrText>
      </w:r>
      <w:r>
        <w:rPr>
          <w:rFonts w:hint="eastAsia" w:ascii="楷体" w:hAnsi="楷体" w:eastAsia="楷体" w:cs="楷体"/>
          <w:bCs/>
          <w:sz w:val="30"/>
          <w:szCs w:val="30"/>
        </w:rPr>
        <w:fldChar w:fldCharType="separate"/>
      </w:r>
      <w:r>
        <w:rPr>
          <w:rFonts w:hint="eastAsia" w:ascii="楷体" w:hAnsi="楷体" w:eastAsia="楷体" w:cs="楷体"/>
          <w:bCs/>
          <w:sz w:val="30"/>
          <w:szCs w:val="30"/>
          <w:lang w:val="en-US" w:eastAsia="zh-CN" w:bidi="ar-SA"/>
        </w:rPr>
        <w:t xml:space="preserve">第三章  合同文本</w:t>
      </w:r>
      <w:r>
        <w:rPr>
          <w:rFonts w:hint="eastAsia" w:ascii="楷体" w:hAnsi="楷体" w:eastAsia="楷体" w:cs="楷体"/>
          <w:sz w:val="30"/>
          <w:szCs w:val="30"/>
        </w:rPr>
        <w:tab/>
      </w:r>
      <w:r>
        <w:rPr>
          <w:rFonts w:hint="eastAsia" w:ascii="楷体" w:hAnsi="楷体" w:eastAsia="楷体" w:cs="楷体"/>
          <w:sz w:val="30"/>
          <w:szCs w:val="30"/>
        </w:rPr>
        <w:fldChar w:fldCharType="begin"/>
      </w:r>
      <w:r>
        <w:rPr>
          <w:rFonts w:hint="eastAsia" w:ascii="楷体" w:hAnsi="楷体" w:eastAsia="楷体" w:cs="楷体"/>
          <w:sz w:val="30"/>
          <w:szCs w:val="30"/>
        </w:rPr>
        <w:instrText xml:space="preserve"> PAGEREF _Toc18712 \h </w:instrText>
      </w:r>
      <w:r>
        <w:rPr>
          <w:rFonts w:hint="eastAsia" w:ascii="楷体" w:hAnsi="楷体" w:eastAsia="楷体" w:cs="楷体"/>
          <w:sz w:val="30"/>
          <w:szCs w:val="30"/>
        </w:rPr>
        <w:fldChar w:fldCharType="separate"/>
      </w:r>
      <w:r>
        <w:rPr>
          <w:rFonts w:hint="eastAsia" w:ascii="楷体" w:hAnsi="楷体" w:eastAsia="楷体" w:cs="楷体"/>
          <w:sz w:val="30"/>
          <w:szCs w:val="30"/>
        </w:rPr>
        <w:t xml:space="preserve">17</w:t>
      </w:r>
      <w:r>
        <w:rPr>
          <w:rFonts w:hint="eastAsia" w:ascii="楷体" w:hAnsi="楷体" w:eastAsia="楷体" w:cs="楷体"/>
          <w:sz w:val="30"/>
          <w:szCs w:val="30"/>
        </w:rPr>
        <w:fldChar w:fldCharType="end"/>
      </w:r>
      <w:r>
        <w:rPr>
          <w:rFonts w:hint="eastAsia" w:ascii="楷体" w:hAnsi="楷体" w:eastAsia="楷体" w:cs="楷体"/>
          <w:bCs/>
          <w:sz w:val="30"/>
          <w:szCs w:val="30"/>
        </w:rPr>
        <w:fldChar w:fldCharType="end"/>
      </w:r>
      <w:r/>
    </w:p>
    <w:p>
      <w:pPr>
        <w:pStyle w:val="1039"/>
        <w:spacing w:line="720" w:lineRule="auto"/>
        <w:tabs>
          <w:tab w:val="right" w:pos="8664" w:leader="dot"/>
        </w:tabs>
        <w:rPr>
          <w:rFonts w:hint="eastAsia" w:ascii="楷体" w:hAnsi="楷体" w:eastAsia="楷体" w:cs="楷体"/>
          <w:sz w:val="30"/>
          <w:szCs w:val="30"/>
        </w:rPr>
      </w:pPr>
      <w:r>
        <w:rPr>
          <w:rFonts w:hint="eastAsia" w:ascii="楷体" w:hAnsi="楷体" w:eastAsia="楷体" w:cs="楷体"/>
          <w:bCs/>
          <w:sz w:val="30"/>
          <w:szCs w:val="30"/>
        </w:rPr>
        <w:fldChar w:fldCharType="begin"/>
      </w:r>
      <w:r>
        <w:rPr>
          <w:rFonts w:hint="eastAsia" w:ascii="楷体" w:hAnsi="楷体" w:eastAsia="楷体" w:cs="楷体"/>
          <w:bCs/>
          <w:sz w:val="30"/>
          <w:szCs w:val="30"/>
        </w:rPr>
        <w:instrText xml:space="preserve"> HYPERLINK \l _Toc31202 </w:instrText>
      </w:r>
      <w:r>
        <w:rPr>
          <w:rFonts w:hint="eastAsia" w:ascii="楷体" w:hAnsi="楷体" w:eastAsia="楷体" w:cs="楷体"/>
          <w:bCs/>
          <w:sz w:val="30"/>
          <w:szCs w:val="30"/>
        </w:rPr>
        <w:fldChar w:fldCharType="separate"/>
      </w:r>
      <w:r>
        <w:rPr>
          <w:rFonts w:hint="eastAsia" w:ascii="楷体" w:hAnsi="楷体" w:eastAsia="楷体" w:cs="楷体"/>
          <w:bCs/>
          <w:sz w:val="30"/>
          <w:szCs w:val="30"/>
        </w:rPr>
        <w:t xml:space="preserve">第四章 </w:t>
      </w:r>
      <w:r>
        <w:rPr>
          <w:rFonts w:hint="eastAsia" w:ascii="楷体" w:hAnsi="楷体" w:eastAsia="楷体" w:cs="楷体"/>
          <w:bCs/>
          <w:sz w:val="30"/>
          <w:szCs w:val="30"/>
          <w:lang w:val="en-US" w:eastAsia="zh-CN"/>
        </w:rPr>
        <w:t xml:space="preserve"> 采购</w:t>
      </w:r>
      <w:r>
        <w:rPr>
          <w:rFonts w:hint="eastAsia" w:ascii="楷体" w:hAnsi="楷体" w:eastAsia="楷体" w:cs="楷体"/>
          <w:bCs/>
          <w:sz w:val="30"/>
          <w:szCs w:val="30"/>
        </w:rPr>
        <w:t xml:space="preserve">需求</w:t>
      </w:r>
      <w:r>
        <w:rPr>
          <w:rFonts w:hint="eastAsia" w:ascii="楷体" w:hAnsi="楷体" w:eastAsia="楷体" w:cs="楷体"/>
          <w:sz w:val="30"/>
          <w:szCs w:val="30"/>
        </w:rPr>
        <w:tab/>
      </w:r>
      <w:r>
        <w:rPr>
          <w:rFonts w:hint="eastAsia" w:ascii="楷体" w:hAnsi="楷体" w:eastAsia="楷体" w:cs="楷体"/>
          <w:sz w:val="30"/>
          <w:szCs w:val="30"/>
        </w:rPr>
        <w:fldChar w:fldCharType="begin"/>
      </w:r>
      <w:r>
        <w:rPr>
          <w:rFonts w:hint="eastAsia" w:ascii="楷体" w:hAnsi="楷体" w:eastAsia="楷体" w:cs="楷体"/>
          <w:sz w:val="30"/>
          <w:szCs w:val="30"/>
        </w:rPr>
        <w:instrText xml:space="preserve"> PAGEREF _Toc31202 \h </w:instrText>
      </w:r>
      <w:r>
        <w:rPr>
          <w:rFonts w:hint="eastAsia" w:ascii="楷体" w:hAnsi="楷体" w:eastAsia="楷体" w:cs="楷体"/>
          <w:sz w:val="30"/>
          <w:szCs w:val="30"/>
        </w:rPr>
        <w:fldChar w:fldCharType="separate"/>
      </w:r>
      <w:r>
        <w:rPr>
          <w:rFonts w:hint="eastAsia" w:ascii="楷体" w:hAnsi="楷体" w:eastAsia="楷体" w:cs="楷体"/>
          <w:sz w:val="30"/>
          <w:szCs w:val="30"/>
        </w:rPr>
        <w:t xml:space="preserve">15</w:t>
      </w:r>
      <w:r>
        <w:rPr>
          <w:rFonts w:hint="eastAsia" w:ascii="楷体" w:hAnsi="楷体" w:eastAsia="楷体" w:cs="楷体"/>
          <w:sz w:val="30"/>
          <w:szCs w:val="30"/>
        </w:rPr>
        <w:fldChar w:fldCharType="end"/>
      </w:r>
      <w:r>
        <w:rPr>
          <w:rFonts w:hint="eastAsia" w:ascii="楷体" w:hAnsi="楷体" w:eastAsia="楷体" w:cs="楷体"/>
          <w:bCs/>
          <w:sz w:val="30"/>
          <w:szCs w:val="30"/>
        </w:rPr>
        <w:fldChar w:fldCharType="end"/>
      </w:r>
      <w:r/>
    </w:p>
    <w:p>
      <w:pPr>
        <w:pStyle w:val="1039"/>
        <w:spacing w:line="720" w:lineRule="auto"/>
        <w:tabs>
          <w:tab w:val="right" w:pos="8664" w:leader="dot"/>
        </w:tabs>
        <w:rPr>
          <w:rFonts w:hint="eastAsia" w:ascii="楷体" w:hAnsi="楷体" w:eastAsia="楷体" w:cs="楷体"/>
          <w:sz w:val="30"/>
          <w:szCs w:val="30"/>
        </w:rPr>
      </w:pPr>
      <w:r>
        <w:rPr>
          <w:rFonts w:hint="eastAsia" w:ascii="楷体" w:hAnsi="楷体" w:eastAsia="楷体" w:cs="楷体"/>
          <w:bCs/>
          <w:sz w:val="30"/>
          <w:szCs w:val="30"/>
        </w:rPr>
        <w:fldChar w:fldCharType="begin"/>
      </w:r>
      <w:r>
        <w:rPr>
          <w:rFonts w:hint="eastAsia" w:ascii="楷体" w:hAnsi="楷体" w:eastAsia="楷体" w:cs="楷体"/>
          <w:bCs/>
          <w:sz w:val="30"/>
          <w:szCs w:val="30"/>
        </w:rPr>
        <w:instrText xml:space="preserve"> HYPERLINK \l _Toc18694 </w:instrText>
      </w:r>
      <w:r>
        <w:rPr>
          <w:rFonts w:hint="eastAsia" w:ascii="楷体" w:hAnsi="楷体" w:eastAsia="楷体" w:cs="楷体"/>
          <w:bCs/>
          <w:sz w:val="30"/>
          <w:szCs w:val="30"/>
        </w:rPr>
        <w:fldChar w:fldCharType="separate"/>
      </w:r>
      <w:r>
        <w:rPr>
          <w:rFonts w:hint="eastAsia" w:ascii="楷体" w:hAnsi="楷体" w:eastAsia="楷体" w:cs="楷体"/>
          <w:bCs/>
          <w:sz w:val="30"/>
          <w:szCs w:val="30"/>
        </w:rPr>
        <w:t xml:space="preserve">第五章  响应文件格式</w:t>
      </w:r>
      <w:r>
        <w:rPr>
          <w:rFonts w:hint="eastAsia" w:ascii="楷体" w:hAnsi="楷体" w:eastAsia="楷体" w:cs="楷体"/>
          <w:sz w:val="30"/>
          <w:szCs w:val="30"/>
        </w:rPr>
        <w:tab/>
      </w:r>
      <w:r>
        <w:rPr>
          <w:rFonts w:hint="eastAsia" w:ascii="楷体" w:hAnsi="楷体" w:eastAsia="楷体" w:cs="楷体"/>
          <w:sz w:val="30"/>
          <w:szCs w:val="30"/>
        </w:rPr>
        <w:fldChar w:fldCharType="begin"/>
      </w:r>
      <w:r>
        <w:rPr>
          <w:rFonts w:hint="eastAsia" w:ascii="楷体" w:hAnsi="楷体" w:eastAsia="楷体" w:cs="楷体"/>
          <w:sz w:val="30"/>
          <w:szCs w:val="30"/>
        </w:rPr>
        <w:instrText xml:space="preserve"> PAGEREF _Toc18694 \h </w:instrText>
      </w:r>
      <w:r>
        <w:rPr>
          <w:rFonts w:hint="eastAsia" w:ascii="楷体" w:hAnsi="楷体" w:eastAsia="楷体" w:cs="楷体"/>
          <w:sz w:val="30"/>
          <w:szCs w:val="30"/>
        </w:rPr>
        <w:fldChar w:fldCharType="separate"/>
      </w:r>
      <w:r>
        <w:rPr>
          <w:rFonts w:hint="eastAsia" w:ascii="楷体" w:hAnsi="楷体" w:eastAsia="楷体" w:cs="楷体"/>
          <w:sz w:val="30"/>
          <w:szCs w:val="30"/>
        </w:rPr>
        <w:t xml:space="preserve">19</w:t>
      </w:r>
      <w:r>
        <w:rPr>
          <w:rFonts w:hint="eastAsia" w:ascii="楷体" w:hAnsi="楷体" w:eastAsia="楷体" w:cs="楷体"/>
          <w:sz w:val="30"/>
          <w:szCs w:val="30"/>
        </w:rPr>
        <w:fldChar w:fldCharType="end"/>
      </w:r>
      <w:r>
        <w:rPr>
          <w:rFonts w:hint="eastAsia" w:ascii="楷体" w:hAnsi="楷体" w:eastAsia="楷体" w:cs="楷体"/>
          <w:bCs/>
          <w:sz w:val="30"/>
          <w:szCs w:val="30"/>
        </w:rPr>
        <w:fldChar w:fldCharType="end"/>
      </w:r>
      <w:r/>
    </w:p>
    <w:p>
      <w:pPr>
        <w:pStyle w:val="1039"/>
        <w:ind w:firstLine="0"/>
        <w:spacing w:line="720" w:lineRule="auto"/>
        <w:tabs>
          <w:tab w:val="right" w:pos="8664" w:leader="dot"/>
        </w:tabs>
        <w:rPr>
          <w:rFonts w:hint="eastAsia" w:ascii="楷体" w:hAnsi="楷体" w:eastAsia="楷体" w:cs="楷体"/>
          <w:bCs/>
          <w:sz w:val="44"/>
          <w:szCs w:val="44"/>
        </w:rPr>
        <w:sectPr>
          <w:footerReference w:type="default" r:id="rId11"/>
          <w:footerReference w:type="first" r:id="rId12"/>
          <w:footnotePr/>
          <w:endnotePr/>
          <w:type w:val="nextPage"/>
          <w:pgSz w:w="11906" w:h="16838" w:orient="portrait"/>
          <w:pgMar w:top="1621" w:right="1621" w:bottom="1621" w:left="1621" w:header="851" w:footer="992" w:gutter="0"/>
          <w:pgNumType w:start="1"/>
          <w:cols w:num="1" w:sep="0" w:space="720" w:equalWidth="1"/>
          <w:docGrid w:linePitch="360"/>
        </w:sectPr>
      </w:pPr>
      <w:r>
        <w:rPr>
          <w:rFonts w:hint="eastAsia" w:ascii="楷体" w:hAnsi="楷体" w:eastAsia="楷体" w:cs="楷体"/>
          <w:bCs/>
          <w:sz w:val="30"/>
          <w:szCs w:val="30"/>
        </w:rPr>
        <w:fldChar w:fldCharType="end"/>
      </w:r>
      <w:bookmarkStart w:id="0" w:name="_Toc22988"/>
      <w:r/>
      <w:bookmarkEnd w:id="0"/>
      <w:r/>
      <w:bookmarkStart w:id="1" w:name="_Toc369266527"/>
      <w:r/>
      <w:bookmarkEnd w:id="1"/>
      <w:r/>
      <w:bookmarkStart w:id="2" w:name="_Toc17643"/>
      <w:r/>
      <w:bookmarkEnd w:id="2"/>
      <w:r/>
      <w:bookmarkStart w:id="3" w:name="_Toc4680"/>
      <w:r/>
      <w:bookmarkEnd w:id="3"/>
      <w:r/>
      <w:bookmarkStart w:id="4" w:name="_Toc5628"/>
      <w:r/>
      <w:bookmarkEnd w:id="4"/>
      <w:r/>
      <w:bookmarkStart w:id="5" w:name="_Toc30934"/>
      <w:r/>
      <w:bookmarkEnd w:id="5"/>
      <w:r/>
      <w:bookmarkStart w:id="6" w:name="_Toc17422"/>
      <w:r/>
      <w:bookmarkEnd w:id="6"/>
      <w:r/>
      <w:bookmarkStart w:id="7" w:name="_Toc28158"/>
      <w:r/>
      <w:bookmarkEnd w:id="7"/>
      <w:r/>
      <w:bookmarkStart w:id="8" w:name="_Toc790"/>
      <w:r/>
      <w:bookmarkEnd w:id="8"/>
      <w:r/>
      <w:bookmarkStart w:id="9" w:name="_Toc25914"/>
      <w:r/>
      <w:bookmarkEnd w:id="9"/>
      <w:r/>
      <w:bookmarkStart w:id="10" w:name="_Toc26340"/>
      <w:r/>
      <w:bookmarkEnd w:id="10"/>
      <w:r/>
      <w:bookmarkStart w:id="11" w:name="_Toc22352"/>
      <w:r/>
      <w:bookmarkEnd w:id="11"/>
      <w:r/>
      <w:bookmarkStart w:id="12" w:name="_Toc31467"/>
      <w:r/>
      <w:bookmarkEnd w:id="12"/>
      <w:r/>
      <w:r/>
    </w:p>
    <w:p>
      <w:pPr>
        <w:pStyle w:val="1054"/>
        <w:spacing w:after="156" w:line="580" w:lineRule="exact"/>
        <w:rPr>
          <w:rFonts w:hint="eastAsia" w:ascii="楷体" w:hAnsi="楷体" w:eastAsia="楷体" w:cs="楷体"/>
          <w:b w:val="0"/>
          <w:bCs/>
          <w:sz w:val="32"/>
          <w:szCs w:val="32"/>
        </w:rPr>
      </w:pPr>
      <w:r/>
      <w:bookmarkStart w:id="13" w:name="_Toc22260"/>
      <w:r/>
      <w:bookmarkStart w:id="14" w:name="_Toc5610"/>
      <w:r/>
      <w:bookmarkStart w:id="15" w:name="_Toc57"/>
      <w:r/>
      <w:bookmarkStart w:id="16" w:name="_Toc3695"/>
      <w:r/>
      <w:bookmarkStart w:id="17" w:name="_Toc31702"/>
      <w:r/>
      <w:bookmarkStart w:id="18" w:name="_Toc605"/>
      <w:r/>
      <w:bookmarkStart w:id="19" w:name="_Toc11972"/>
      <w:r>
        <w:rPr>
          <w:rFonts w:hint="eastAsia" w:ascii="楷体" w:hAnsi="楷体" w:eastAsia="楷体" w:cs="楷体"/>
          <w:b w:val="0"/>
          <w:bCs/>
          <w:sz w:val="32"/>
          <w:szCs w:val="32"/>
        </w:rPr>
        <w:t xml:space="preserve">第一章  </w:t>
      </w:r>
      <w:r>
        <w:rPr>
          <w:rFonts w:hint="eastAsia" w:ascii="楷体" w:hAnsi="楷体" w:eastAsia="楷体" w:cs="楷体"/>
          <w:b w:val="0"/>
          <w:bCs/>
          <w:sz w:val="32"/>
          <w:szCs w:val="32"/>
          <w:lang w:val="en-US" w:eastAsia="zh-CN"/>
        </w:rPr>
        <w:t xml:space="preserve">单一来源采购</w:t>
      </w:r>
      <w:r>
        <w:rPr>
          <w:rFonts w:hint="eastAsia" w:ascii="楷体" w:hAnsi="楷体" w:eastAsia="楷体" w:cs="楷体"/>
          <w:b w:val="0"/>
          <w:bCs/>
          <w:sz w:val="32"/>
          <w:szCs w:val="32"/>
        </w:rPr>
        <w:t xml:space="preserve">邀请</w:t>
      </w:r>
      <w:bookmarkEnd w:id="13"/>
      <w:r/>
      <w:bookmarkEnd w:id="14"/>
      <w:r/>
      <w:bookmarkEnd w:id="15"/>
      <w:r/>
      <w:bookmarkEnd w:id="16"/>
      <w:r/>
      <w:bookmarkEnd w:id="17"/>
      <w:r/>
      <w:bookmarkEnd w:id="18"/>
      <w:r/>
      <w:bookmarkEnd w:id="19"/>
      <w:r/>
      <w:r/>
    </w:p>
    <w:p>
      <w:pPr>
        <w:ind w:firstLine="480"/>
        <w:jc w:val="left"/>
        <w:keepLines w:val="0"/>
        <w:keepNext w:val="0"/>
        <w:pageBreakBefore w:val="0"/>
        <w:spacing w:line="560" w:lineRule="exact"/>
        <w:widowControl/>
        <w:rPr>
          <w:rFonts w:hint="eastAsia" w:ascii="楷体" w:hAnsi="楷体" w:eastAsia="楷体" w:cs="楷体"/>
          <w:bCs/>
          <w:szCs w:val="24"/>
          <w:lang w:val="en-US" w:eastAsia="zh-CN"/>
        </w:rPr>
      </w:pPr>
      <w:r>
        <w:rPr>
          <w:rFonts w:hint="eastAsia" w:ascii="楷体" w:hAnsi="楷体" w:eastAsia="楷体" w:cs="楷体"/>
          <w:szCs w:val="24"/>
        </w:rPr>
        <w:t xml:space="preserve">江苏威仕沃项目管理有限公司受</w:t>
      </w:r>
      <w:r>
        <w:rPr>
          <w:rFonts w:hint="eastAsia" w:ascii="楷体" w:hAnsi="楷体" w:eastAsia="楷体" w:cs="楷体"/>
          <w:szCs w:val="24"/>
          <w:lang w:eastAsia="zh-CN"/>
        </w:rPr>
        <w:t xml:space="preserve">南京市第一医院</w:t>
      </w:r>
      <w:r>
        <w:rPr>
          <w:rFonts w:hint="eastAsia" w:ascii="楷体" w:hAnsi="楷体" w:eastAsia="楷体" w:cs="楷体"/>
          <w:szCs w:val="24"/>
        </w:rPr>
        <w:t xml:space="preserve">委托，就</w:t>
      </w:r>
      <w:r>
        <w:rPr>
          <w:rFonts w:hint="eastAsia" w:ascii="楷体" w:hAnsi="楷体" w:eastAsia="楷体" w:cs="楷体"/>
          <w:szCs w:val="24"/>
          <w:lang w:eastAsia="zh-CN"/>
        </w:rPr>
        <w:t xml:space="preserve">南京市第一医院连续心排量监测仪</w:t>
      </w:r>
      <w:r>
        <w:rPr>
          <w:rFonts w:hint="eastAsia" w:ascii="楷体" w:hAnsi="楷体" w:eastAsia="楷体" w:cs="楷体"/>
          <w:bCs/>
          <w:szCs w:val="24"/>
        </w:rPr>
        <w:t xml:space="preserve">进行单一来源采购，</w:t>
      </w:r>
      <w:r>
        <w:rPr>
          <w:rFonts w:hint="eastAsia" w:ascii="楷体" w:hAnsi="楷体" w:eastAsia="楷体" w:cs="楷体"/>
          <w:color w:val="000000"/>
          <w:szCs w:val="24"/>
          <w:lang w:bidi="ar"/>
        </w:rPr>
        <w:t xml:space="preserve">邀请</w:t>
      </w:r>
      <w:r>
        <w:rPr>
          <w:rFonts w:hint="eastAsia" w:ascii="楷体" w:hAnsi="楷体" w:eastAsia="楷体" w:cs="楷体"/>
          <w:bCs/>
          <w:szCs w:val="24"/>
        </w:rPr>
        <w:t xml:space="preserve">符合相关条件的合格供应商参加采购活动。</w:t>
      </w:r>
      <w:r/>
    </w:p>
    <w:p>
      <w:pPr>
        <w:pStyle w:val="1030"/>
        <w:ind w:firstLine="462"/>
        <w:keepLines w:val="0"/>
        <w:keepNext w:val="0"/>
        <w:pageBreakBefore w:val="0"/>
        <w:spacing w:line="560" w:lineRule="exact"/>
        <w:rPr>
          <w:rFonts w:hint="eastAsia" w:ascii="楷体" w:hAnsi="楷体" w:eastAsia="楷体" w:cs="楷体"/>
          <w:b/>
          <w:bCs/>
          <w:sz w:val="24"/>
          <w:szCs w:val="24"/>
          <w:lang w:val="en-US" w:eastAsia="zh-CN"/>
        </w:rPr>
      </w:pPr>
      <w:r/>
      <w:bookmarkStart w:id="20" w:name="_Toc15062"/>
      <w:r/>
      <w:bookmarkStart w:id="21" w:name="_Toc6401"/>
      <w:r/>
      <w:bookmarkStart w:id="22" w:name="_Toc20839"/>
      <w:r/>
      <w:bookmarkStart w:id="23" w:name="_Toc459"/>
      <w:r/>
      <w:bookmarkStart w:id="24" w:name="_Toc14983"/>
      <w:r/>
      <w:bookmarkStart w:id="25" w:name="_Toc523430467"/>
      <w:r/>
      <w:bookmarkStart w:id="26" w:name="_Toc7691"/>
      <w:r/>
      <w:bookmarkStart w:id="27" w:name="_Toc31580"/>
      <w:r/>
      <w:bookmarkStart w:id="28" w:name="_Toc527746999"/>
      <w:r/>
      <w:bookmarkStart w:id="29" w:name="_Toc31614"/>
      <w:r/>
      <w:bookmarkStart w:id="30" w:name="_Toc14087"/>
      <w:r/>
      <w:bookmarkStart w:id="31" w:name="_Toc17940"/>
      <w:r/>
      <w:bookmarkStart w:id="32" w:name="_Toc9669"/>
      <w:r/>
      <w:bookmarkStart w:id="33" w:name="_Toc17863"/>
      <w:r>
        <w:rPr>
          <w:rFonts w:hint="eastAsia" w:ascii="楷体" w:hAnsi="楷体" w:eastAsia="楷体" w:cs="楷体"/>
          <w:b/>
          <w:bCs/>
          <w:sz w:val="24"/>
          <w:szCs w:val="24"/>
        </w:rPr>
        <w:t xml:space="preserve">一、项目</w:t>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rPr>
          <w:rFonts w:hint="eastAsia" w:ascii="楷体" w:hAnsi="楷体" w:eastAsia="楷体" w:cs="楷体"/>
          <w:b/>
          <w:bCs/>
          <w:sz w:val="24"/>
          <w:szCs w:val="24"/>
          <w:lang w:val="en-US" w:eastAsia="zh-CN"/>
        </w:rPr>
        <w:t xml:space="preserve">基本情况</w:t>
      </w:r>
      <w:r/>
    </w:p>
    <w:p>
      <w:pPr>
        <w:ind w:firstLine="439"/>
        <w:keepLines w:val="0"/>
        <w:keepNext w:val="0"/>
        <w:pageBreakBefore w:val="0"/>
        <w:spacing w:line="560" w:lineRule="exact"/>
        <w:shd w:val="clear" w:color="auto" w:fill="ffffff"/>
        <w:widowControl/>
        <w:rPr>
          <w:rFonts w:hint="eastAsia" w:ascii="楷体" w:hAnsi="楷体" w:eastAsia="楷体" w:cs="楷体"/>
          <w:szCs w:val="24"/>
          <w:lang w:eastAsia="zh-CN"/>
        </w:rPr>
      </w:pPr>
      <w:r>
        <w:rPr>
          <w:rFonts w:hint="eastAsia" w:ascii="楷体" w:hAnsi="楷体" w:eastAsia="楷体" w:cs="楷体"/>
          <w:szCs w:val="24"/>
        </w:rPr>
        <w:t xml:space="preserve">项目名称：</w:t>
      </w:r>
      <w:r>
        <w:rPr>
          <w:rFonts w:hint="eastAsia" w:ascii="楷体" w:hAnsi="楷体" w:eastAsia="楷体" w:cs="楷体"/>
          <w:szCs w:val="24"/>
          <w:lang w:eastAsia="zh-CN"/>
        </w:rPr>
        <w:t xml:space="preserve">南京市第一医院连续心排量监测仪</w:t>
      </w:r>
      <w:r/>
    </w:p>
    <w:p>
      <w:pPr>
        <w:ind w:firstLine="439"/>
        <w:keepLines w:val="0"/>
        <w:keepNext w:val="0"/>
        <w:pageBreakBefore w:val="0"/>
        <w:spacing w:line="560" w:lineRule="exact"/>
        <w:shd w:val="clear" w:color="auto" w:fill="ffffff"/>
        <w:widowControl/>
        <w:rPr>
          <w:rFonts w:hint="eastAsia" w:ascii="楷体" w:hAnsi="楷体" w:eastAsia="楷体" w:cs="楷体"/>
          <w:szCs w:val="24"/>
          <w:lang w:eastAsia="zh-CN"/>
        </w:rPr>
      </w:pPr>
      <w:r>
        <w:rPr>
          <w:rFonts w:hint="eastAsia" w:ascii="楷体" w:hAnsi="楷体" w:eastAsia="楷体" w:cs="楷体"/>
          <w:szCs w:val="24"/>
        </w:rPr>
        <w:t xml:space="preserve">项目编号：</w:t>
      </w:r>
      <w:r>
        <w:rPr>
          <w:rFonts w:hint="eastAsia"/>
          <w:lang w:eastAsia="zh-CN"/>
        </w:rPr>
        <w:t xml:space="preserve">JSZC-320100-SWSW-D2026-0007</w:t>
      </w:r>
      <w:r/>
    </w:p>
    <w:p>
      <w:pPr>
        <w:ind w:firstLine="439"/>
        <w:keepLines w:val="0"/>
        <w:keepNext w:val="0"/>
        <w:pageBreakBefore w:val="0"/>
        <w:spacing w:line="560" w:lineRule="exact"/>
        <w:shd w:val="clear" w:color="auto" w:fill="ffffff"/>
        <w:widowControl/>
        <w:rPr>
          <w:rFonts w:hint="eastAsia" w:ascii="楷体" w:hAnsi="楷体" w:eastAsia="楷体" w:cs="楷体"/>
          <w:szCs w:val="24"/>
          <w:lang w:val="en-US" w:eastAsia="zh-CN"/>
        </w:rPr>
      </w:pPr>
      <w:r>
        <w:rPr>
          <w:rFonts w:hint="eastAsia" w:ascii="楷体" w:hAnsi="楷体" w:eastAsia="楷体" w:cs="楷体"/>
          <w:szCs w:val="24"/>
        </w:rPr>
        <w:t xml:space="preserve">预算金额</w:t>
      </w:r>
      <w:r>
        <w:rPr>
          <w:rFonts w:hint="eastAsia" w:ascii="楷体" w:hAnsi="楷体" w:eastAsia="楷体" w:cs="楷体"/>
          <w:szCs w:val="24"/>
          <w:lang w:val="en-US" w:eastAsia="zh-CN"/>
        </w:rPr>
        <w:t xml:space="preserve">及最高限价</w:t>
      </w:r>
      <w:r>
        <w:rPr>
          <w:rFonts w:hint="eastAsia" w:ascii="楷体" w:hAnsi="楷体" w:eastAsia="楷体" w:cs="楷体"/>
          <w:szCs w:val="24"/>
          <w:lang w:eastAsia="zh-CN"/>
        </w:rPr>
        <w:t xml:space="preserve">：</w:t>
      </w:r>
      <w:r>
        <w:rPr>
          <w:rFonts w:hint="eastAsia"/>
          <w:lang w:val="en-US" w:eastAsia="zh-CN"/>
        </w:rPr>
        <w:t xml:space="preserve">120</w:t>
      </w:r>
      <w:r>
        <w:rPr>
          <w:rFonts w:hint="eastAsia" w:ascii="楷体" w:hAnsi="楷体" w:eastAsia="楷体" w:cs="楷体"/>
          <w:szCs w:val="24"/>
        </w:rPr>
        <w:t xml:space="preserve">万元</w:t>
      </w:r>
      <w:r/>
    </w:p>
    <w:p>
      <w:pPr>
        <w:ind w:firstLine="480"/>
        <w:jc w:val="left"/>
        <w:keepLines w:val="0"/>
        <w:keepNext w:val="0"/>
        <w:pageBreakBefore w:val="0"/>
        <w:spacing w:line="560" w:lineRule="exact"/>
        <w:widowControl/>
        <w:rPr>
          <w:rFonts w:hint="eastAsia" w:ascii="楷体" w:hAnsi="楷体" w:eastAsia="楷体" w:cs="楷体"/>
          <w:szCs w:val="24"/>
          <w:lang w:eastAsia="zh-CN"/>
        </w:rPr>
      </w:pPr>
      <w:r/>
      <w:bookmarkStart w:id="34" w:name="_Toc15601"/>
      <w:r/>
      <w:bookmarkStart w:id="35" w:name="_Toc5371"/>
      <w:r>
        <w:rPr>
          <w:rFonts w:hint="eastAsia" w:ascii="楷体" w:hAnsi="楷体" w:eastAsia="楷体" w:cs="楷体"/>
          <w:szCs w:val="24"/>
          <w:lang w:val="en-US" w:eastAsia="zh-CN"/>
        </w:rPr>
        <w:t xml:space="preserve">采购需求：</w:t>
      </w:r>
      <w:r>
        <w:rPr>
          <w:rFonts w:hint="eastAsia" w:ascii="楷体" w:hAnsi="楷体" w:eastAsia="楷体" w:cs="楷体"/>
          <w:szCs w:val="24"/>
          <w:lang w:eastAsia="zh-CN"/>
        </w:rPr>
        <w:t xml:space="preserve">南京市第一医院连续心排量监测仪</w:t>
      </w:r>
      <w:r>
        <w:rPr>
          <w:rFonts w:hint="eastAsia"/>
          <w:lang w:val="en-US" w:eastAsia="zh-CN"/>
        </w:rPr>
        <w:t xml:space="preserve">2</w:t>
      </w:r>
      <w:r>
        <w:rPr>
          <w:rFonts w:hint="eastAsia" w:ascii="楷体" w:hAnsi="楷体" w:eastAsia="楷体" w:cs="楷体"/>
          <w:szCs w:val="24"/>
          <w:lang w:val="en-US" w:eastAsia="zh-CN"/>
        </w:rPr>
        <w:t xml:space="preserve">套</w:t>
      </w:r>
      <w:r>
        <w:rPr>
          <w:rFonts w:hint="eastAsia" w:ascii="楷体" w:hAnsi="楷体" w:eastAsia="楷体" w:cs="楷体"/>
          <w:szCs w:val="24"/>
          <w:lang w:val="zh-CN"/>
        </w:rPr>
        <w:t xml:space="preserve">及相关技术服务、售后服务</w:t>
      </w:r>
      <w:r>
        <w:rPr>
          <w:rFonts w:hint="eastAsia" w:ascii="楷体" w:hAnsi="楷体" w:eastAsia="楷体" w:cs="楷体"/>
          <w:szCs w:val="24"/>
          <w:lang w:eastAsia="zh-CN"/>
        </w:rPr>
        <w:t xml:space="preserve">，</w:t>
      </w:r>
      <w:r>
        <w:rPr>
          <w:rFonts w:hint="eastAsia" w:ascii="楷体" w:hAnsi="楷体" w:eastAsia="楷体" w:cs="楷体"/>
          <w:szCs w:val="24"/>
          <w:lang w:val="en-US" w:eastAsia="zh-CN"/>
        </w:rPr>
        <w:t xml:space="preserve">具体详见采购文件第四章</w:t>
      </w:r>
      <w:r>
        <w:rPr>
          <w:rFonts w:hint="eastAsia" w:ascii="楷体" w:hAnsi="楷体" w:eastAsia="楷体" w:cs="楷体"/>
          <w:color w:val="000000"/>
          <w:sz w:val="24"/>
          <w:szCs w:val="24"/>
          <w:lang w:bidi="ar"/>
        </w:rPr>
        <w:t xml:space="preserve">。</w:t>
      </w:r>
      <w:r/>
    </w:p>
    <w:p>
      <w:pPr>
        <w:ind w:firstLine="480"/>
        <w:keepLines w:val="0"/>
        <w:keepNext w:val="0"/>
        <w:pageBreakBefore w:val="0"/>
        <w:spacing w:line="560" w:lineRule="exact"/>
        <w:rPr>
          <w:rFonts w:hint="eastAsia" w:ascii="楷体" w:hAnsi="楷体" w:eastAsia="楷体" w:cs="楷体"/>
          <w:bCs/>
          <w:szCs w:val="24"/>
        </w:rPr>
      </w:pPr>
      <w:r>
        <w:rPr>
          <w:rFonts w:hint="eastAsia" w:ascii="楷体" w:hAnsi="楷体" w:eastAsia="楷体" w:cs="楷体"/>
          <w:szCs w:val="24"/>
        </w:rPr>
        <w:t xml:space="preserve">合同履行期限：自合同签订之日起</w:t>
      </w:r>
      <w:r>
        <w:rPr>
          <w:rFonts w:hint="eastAsia"/>
          <w:lang w:val="en-US" w:eastAsia="zh-CN"/>
        </w:rPr>
        <w:t xml:space="preserve">90</w:t>
      </w:r>
      <w:r>
        <w:rPr>
          <w:rFonts w:hint="eastAsia" w:ascii="楷体" w:hAnsi="楷体" w:eastAsia="楷体" w:cs="楷体"/>
          <w:szCs w:val="24"/>
          <w:lang w:val="en-US" w:eastAsia="zh-CN"/>
        </w:rPr>
        <w:t xml:space="preserve">日内</w:t>
      </w:r>
      <w:r/>
    </w:p>
    <w:p>
      <w:pPr>
        <w:ind w:firstLine="480"/>
        <w:keepLines w:val="0"/>
        <w:keepNext w:val="0"/>
        <w:pageBreakBefore w:val="0"/>
        <w:spacing w:line="560" w:lineRule="exact"/>
        <w:rPr>
          <w:rFonts w:hint="eastAsia" w:ascii="楷体" w:hAnsi="楷体" w:eastAsia="楷体" w:cs="楷体"/>
          <w:szCs w:val="24"/>
        </w:rPr>
      </w:pPr>
      <w:r>
        <w:rPr>
          <w:rFonts w:hint="eastAsia" w:ascii="楷体" w:hAnsi="楷体" w:eastAsia="楷体" w:cs="楷体"/>
          <w:bCs/>
          <w:szCs w:val="24"/>
        </w:rPr>
        <w:t xml:space="preserve">本项目不接受联合体参加谈判</w:t>
      </w:r>
      <w:r/>
    </w:p>
    <w:p>
      <w:pPr>
        <w:ind w:firstLine="482"/>
        <w:keepLines w:val="0"/>
        <w:keepNext w:val="0"/>
        <w:pageBreakBefore w:val="0"/>
        <w:spacing w:line="560" w:lineRule="exact"/>
        <w:rPr>
          <w:rFonts w:hint="eastAsia" w:ascii="楷体" w:hAnsi="楷体" w:eastAsia="楷体" w:cs="楷体"/>
          <w:b/>
          <w:bCs/>
          <w:szCs w:val="24"/>
        </w:rPr>
      </w:pPr>
      <w:r>
        <w:rPr>
          <w:rFonts w:hint="eastAsia" w:ascii="楷体" w:hAnsi="楷体" w:eastAsia="楷体" w:cs="楷体"/>
          <w:b/>
          <w:bCs/>
          <w:szCs w:val="24"/>
          <w:lang w:val="en-US" w:eastAsia="zh-CN"/>
        </w:rPr>
        <w:t xml:space="preserve">二</w:t>
      </w:r>
      <w:r>
        <w:rPr>
          <w:rFonts w:hint="eastAsia" w:ascii="楷体" w:hAnsi="楷体" w:eastAsia="楷体" w:cs="楷体"/>
          <w:b/>
          <w:bCs/>
          <w:szCs w:val="24"/>
        </w:rPr>
        <w:t xml:space="preserve">、</w:t>
      </w:r>
      <w:r>
        <w:rPr>
          <w:rFonts w:hint="eastAsia" w:ascii="楷体" w:hAnsi="楷体" w:cs="楷体"/>
          <w:b/>
          <w:bCs/>
          <w:szCs w:val="24"/>
          <w:lang w:val="en-US" w:eastAsia="zh-CN"/>
        </w:rPr>
        <w:t xml:space="preserve">申请人的</w:t>
      </w:r>
      <w:r>
        <w:rPr>
          <w:rFonts w:hint="eastAsia" w:ascii="楷体" w:hAnsi="楷体" w:eastAsia="楷体" w:cs="楷体"/>
          <w:b/>
          <w:bCs/>
          <w:szCs w:val="24"/>
        </w:rPr>
        <w:t xml:space="preserve">资格要求</w:t>
      </w:r>
      <w:r/>
    </w:p>
    <w:p>
      <w:pPr>
        <w:ind w:firstLine="480"/>
        <w:jc w:val="left"/>
        <w:keepLines w:val="0"/>
        <w:keepNext w:val="0"/>
        <w:pageBreakBefore w:val="0"/>
        <w:spacing w:line="560" w:lineRule="exact"/>
        <w:rPr>
          <w:rFonts w:hint="eastAsia" w:ascii="楷体" w:hAnsi="楷体" w:eastAsia="楷体" w:cs="楷体"/>
          <w:szCs w:val="24"/>
          <w:lang w:val="en-US" w:eastAsia="zh-CN"/>
        </w:rPr>
      </w:pPr>
      <w:r/>
      <w:bookmarkStart w:id="36" w:name="_Toc38985265"/>
      <w:r>
        <w:rPr>
          <w:rFonts w:hint="eastAsia" w:ascii="楷体" w:hAnsi="楷体" w:eastAsia="楷体" w:cs="楷体"/>
          <w:szCs w:val="24"/>
          <w:lang w:val="en-US" w:eastAsia="zh-CN"/>
        </w:rPr>
        <w:t xml:space="preserve">（一）满足《中华人民共和国政府采购法》第二十二条规定：</w:t>
      </w:r>
      <w:r/>
    </w:p>
    <w:p>
      <w:pPr>
        <w:ind w:firstLine="480"/>
        <w:jc w:val="left"/>
        <w:keepLines w:val="0"/>
        <w:keepNext w:val="0"/>
        <w:pageBreakBefore w:val="0"/>
        <w:spacing w:line="560" w:lineRule="exact"/>
        <w:rPr>
          <w:rFonts w:hint="eastAsia" w:ascii="楷体" w:hAnsi="楷体" w:eastAsia="楷体" w:cs="楷体"/>
          <w:szCs w:val="24"/>
          <w:lang w:val="en-US" w:eastAsia="zh-CN"/>
        </w:rPr>
      </w:pPr>
      <w:r>
        <w:rPr>
          <w:rFonts w:hint="eastAsia" w:ascii="楷体" w:hAnsi="楷体" w:eastAsia="楷体" w:cs="楷体"/>
          <w:szCs w:val="24"/>
          <w:lang w:val="en-US" w:eastAsia="zh-CN"/>
        </w:rPr>
        <w:t xml:space="preserve">1.具有独立承担民事责任的能力（提供法人或者其他组织的营业执照，自然人的身份证明）；</w:t>
      </w:r>
      <w:r/>
    </w:p>
    <w:p>
      <w:pPr>
        <w:ind w:firstLine="480"/>
        <w:jc w:val="left"/>
        <w:keepLines w:val="0"/>
        <w:keepNext w:val="0"/>
        <w:pageBreakBefore w:val="0"/>
        <w:spacing w:line="560" w:lineRule="exact"/>
        <w:rPr>
          <w:rFonts w:hint="eastAsia" w:ascii="楷体" w:hAnsi="楷体" w:eastAsia="楷体" w:cs="楷体"/>
          <w:szCs w:val="24"/>
          <w:lang w:val="en-US" w:eastAsia="zh-CN"/>
        </w:rPr>
      </w:pPr>
      <w:r>
        <w:rPr>
          <w:rFonts w:hint="eastAsia" w:ascii="楷体" w:hAnsi="楷体" w:eastAsia="楷体" w:cs="楷体"/>
          <w:szCs w:val="24"/>
          <w:lang w:val="en-US" w:eastAsia="zh-CN"/>
        </w:rPr>
        <w:t xml:space="preserve">2.上一年度的财务状况报告（提供提交响应文件截止时间前一年内至少一个月的会计报表或2024年度财务审计报告，成立不满一年无需提供）；</w:t>
      </w:r>
      <w:r/>
    </w:p>
    <w:p>
      <w:pPr>
        <w:ind w:firstLine="480"/>
        <w:jc w:val="left"/>
        <w:keepLines w:val="0"/>
        <w:keepNext w:val="0"/>
        <w:pageBreakBefore w:val="0"/>
        <w:spacing w:line="560" w:lineRule="exact"/>
        <w:rPr>
          <w:rFonts w:hint="eastAsia" w:ascii="楷体" w:hAnsi="楷体" w:eastAsia="楷体" w:cs="楷体"/>
          <w:szCs w:val="24"/>
          <w:lang w:val="en-US" w:eastAsia="zh-CN"/>
        </w:rPr>
      </w:pPr>
      <w:r>
        <w:rPr>
          <w:rFonts w:hint="eastAsia" w:ascii="楷体" w:hAnsi="楷体" w:eastAsia="楷体" w:cs="楷体"/>
          <w:szCs w:val="24"/>
          <w:lang w:val="en-US" w:eastAsia="zh-CN"/>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jc w:val="left"/>
        <w:keepLines w:val="0"/>
        <w:keepNext w:val="0"/>
        <w:pageBreakBefore w:val="0"/>
        <w:spacing w:line="560" w:lineRule="exact"/>
        <w:rPr>
          <w:rFonts w:hint="eastAsia" w:ascii="楷体" w:hAnsi="楷体" w:eastAsia="楷体" w:cs="楷体"/>
          <w:szCs w:val="24"/>
          <w:lang w:val="en-US" w:eastAsia="zh-CN"/>
        </w:rPr>
      </w:pPr>
      <w:r>
        <w:rPr>
          <w:rFonts w:hint="eastAsia" w:ascii="楷体" w:hAnsi="楷体" w:eastAsia="楷体" w:cs="楷体"/>
          <w:szCs w:val="24"/>
          <w:lang w:val="en-US" w:eastAsia="zh-CN"/>
        </w:rPr>
        <w:t xml:space="preserve">4.具备履行合同所必需的设备和专业技术能力的书面声明；</w:t>
      </w:r>
      <w:r/>
    </w:p>
    <w:p>
      <w:pPr>
        <w:ind w:firstLine="480"/>
        <w:jc w:val="left"/>
        <w:keepLines w:val="0"/>
        <w:keepNext w:val="0"/>
        <w:pageBreakBefore w:val="0"/>
        <w:spacing w:line="560" w:lineRule="exact"/>
        <w:rPr>
          <w:rFonts w:hint="eastAsia" w:ascii="楷体" w:hAnsi="楷体" w:eastAsia="楷体" w:cs="楷体"/>
          <w:szCs w:val="24"/>
          <w:lang w:val="en-US" w:eastAsia="zh-CN"/>
        </w:rPr>
      </w:pPr>
      <w:r>
        <w:rPr>
          <w:rFonts w:hint="eastAsia" w:ascii="楷体" w:hAnsi="楷体" w:eastAsia="楷体" w:cs="楷体"/>
          <w:szCs w:val="24"/>
          <w:lang w:val="en-US" w:eastAsia="zh-CN"/>
        </w:rPr>
        <w:t xml:space="preserve">5.参加比选活动前三年内，在经营活动中没有重大违法记录；</w:t>
      </w:r>
      <w:r/>
    </w:p>
    <w:p>
      <w:pPr>
        <w:ind w:firstLine="480"/>
        <w:jc w:val="left"/>
        <w:keepLines w:val="0"/>
        <w:keepNext w:val="0"/>
        <w:pageBreakBefore w:val="0"/>
        <w:spacing w:line="560" w:lineRule="exact"/>
        <w:rPr>
          <w:rFonts w:hint="eastAsia" w:ascii="楷体" w:hAnsi="楷体" w:eastAsia="楷体" w:cs="楷体"/>
          <w:szCs w:val="24"/>
          <w:lang w:val="en-US" w:eastAsia="zh-CN"/>
        </w:rPr>
      </w:pPr>
      <w:r>
        <w:rPr>
          <w:rFonts w:hint="eastAsia" w:ascii="楷体" w:hAnsi="楷体" w:eastAsia="楷体" w:cs="楷体"/>
          <w:szCs w:val="24"/>
          <w:lang w:val="en-US" w:eastAsia="zh-CN"/>
        </w:rPr>
        <w:t xml:space="preserve">6.法律、行政法规规定的其他条件。</w:t>
      </w:r>
      <w:r/>
    </w:p>
    <w:p>
      <w:pPr>
        <w:ind w:firstLine="480"/>
        <w:jc w:val="left"/>
        <w:keepLines w:val="0"/>
        <w:keepNext w:val="0"/>
        <w:pageBreakBefore w:val="0"/>
        <w:spacing w:line="560" w:lineRule="exact"/>
        <w:rPr>
          <w:rFonts w:hint="eastAsia" w:ascii="楷体" w:hAnsi="楷体" w:eastAsia="楷体" w:cs="楷体"/>
          <w:szCs w:val="24"/>
          <w:lang w:val="en-US" w:eastAsia="zh-CN"/>
        </w:rPr>
      </w:pPr>
      <w:r>
        <w:rPr>
          <w:rFonts w:hint="eastAsia" w:ascii="楷体" w:hAnsi="楷体" w:eastAsia="楷体" w:cs="楷体"/>
          <w:szCs w:val="24"/>
          <w:lang w:val="en-US" w:eastAsia="zh-CN"/>
        </w:rPr>
        <w:t xml:space="preserve">（二）落实政府采购政策需满足的资格要求：</w:t>
      </w:r>
      <w:r/>
    </w:p>
    <w:p>
      <w:pPr>
        <w:ind w:firstLine="480"/>
        <w:jc w:val="left"/>
        <w:keepLines w:val="0"/>
        <w:keepNext w:val="0"/>
        <w:pageBreakBefore w:val="0"/>
        <w:spacing w:line="560" w:lineRule="exact"/>
        <w:rPr>
          <w:rFonts w:hint="eastAsia" w:ascii="楷体" w:hAnsi="楷体" w:eastAsia="楷体" w:cs="楷体"/>
          <w:szCs w:val="24"/>
          <w:lang w:val="en-US" w:eastAsia="zh-CN"/>
        </w:rPr>
      </w:pPr>
      <w:r>
        <w:rPr>
          <w:rFonts w:hint="eastAsia" w:ascii="楷体" w:hAnsi="楷体" w:eastAsia="楷体" w:cs="楷体"/>
          <w:szCs w:val="24"/>
          <w:lang w:val="en-US" w:eastAsia="zh-CN"/>
        </w:rPr>
        <w:t xml:space="preserve">无</w:t>
      </w:r>
      <w:r/>
    </w:p>
    <w:p>
      <w:pPr>
        <w:ind w:firstLine="480"/>
        <w:jc w:val="left"/>
        <w:keepLines w:val="0"/>
        <w:keepNext w:val="0"/>
        <w:pageBreakBefore w:val="0"/>
        <w:spacing w:line="560" w:lineRule="exact"/>
        <w:rPr>
          <w:rFonts w:hint="eastAsia" w:ascii="楷体" w:hAnsi="楷体" w:eastAsia="楷体" w:cs="楷体"/>
          <w:szCs w:val="24"/>
          <w:lang w:val="en-US" w:eastAsia="zh-CN"/>
        </w:rPr>
      </w:pPr>
      <w:r>
        <w:rPr>
          <w:rFonts w:hint="eastAsia" w:ascii="楷体" w:hAnsi="楷体" w:eastAsia="楷体" w:cs="楷体"/>
          <w:szCs w:val="24"/>
          <w:lang w:val="en-US" w:eastAsia="zh-CN"/>
        </w:rPr>
        <w:t xml:space="preserve">（三）本项目的特定资格要求：</w:t>
      </w:r>
      <w:r/>
    </w:p>
    <w:p>
      <w:pPr>
        <w:ind w:firstLine="480"/>
        <w:jc w:val="left"/>
        <w:keepLines w:val="0"/>
        <w:keepNext w:val="0"/>
        <w:pageBreakBefore w:val="0"/>
        <w:spacing w:line="560" w:lineRule="exact"/>
        <w:rPr>
          <w:rFonts w:hint="eastAsia" w:ascii="楷体" w:hAnsi="楷体" w:eastAsia="楷体" w:cs="楷体"/>
          <w:szCs w:val="24"/>
          <w:lang w:val="en-US" w:eastAsia="zh-CN"/>
        </w:rPr>
      </w:pPr>
      <w:r>
        <w:rPr>
          <w:rFonts w:hint="eastAsia" w:ascii="楷体" w:hAnsi="楷体" w:eastAsia="楷体" w:cs="楷体"/>
          <w:szCs w:val="24"/>
          <w:lang w:val="en-US" w:eastAsia="zh-CN"/>
        </w:rPr>
        <w:t xml:space="preserve">1.供应商须提供有效期内的三类医疗器械经营企业许可证或二类医疗器械经营备案凭证（提供复印件）。</w:t>
      </w:r>
      <w:r/>
    </w:p>
    <w:p>
      <w:pPr>
        <w:ind w:firstLine="480"/>
        <w:jc w:val="left"/>
        <w:keepLines w:val="0"/>
        <w:keepNext w:val="0"/>
        <w:pageBreakBefore w:val="0"/>
        <w:spacing w:line="560" w:lineRule="exact"/>
        <w:rPr>
          <w:rFonts w:hint="eastAsia" w:ascii="楷体" w:hAnsi="楷体" w:eastAsia="楷体" w:cs="楷体"/>
          <w:szCs w:val="24"/>
          <w:lang w:val="en-US" w:eastAsia="zh-CN"/>
        </w:rPr>
      </w:pPr>
      <w:r>
        <w:rPr>
          <w:rFonts w:hint="eastAsia" w:ascii="楷体" w:hAnsi="楷体" w:eastAsia="楷体" w:cs="楷体"/>
          <w:szCs w:val="24"/>
          <w:lang w:val="en-US" w:eastAsia="zh-CN"/>
        </w:rPr>
        <w:t xml:space="preserve">2.供应商须提供所投产品的医疗器械注册证（提供复印件）。</w:t>
      </w:r>
      <w:r/>
    </w:p>
    <w:p>
      <w:pPr>
        <w:ind w:firstLine="480"/>
        <w:jc w:val="left"/>
        <w:keepLines w:val="0"/>
        <w:keepNext w:val="0"/>
        <w:pageBreakBefore w:val="0"/>
        <w:spacing w:line="560" w:lineRule="exact"/>
        <w:rPr>
          <w:rFonts w:hint="eastAsia" w:ascii="楷体" w:hAnsi="楷体" w:eastAsia="楷体" w:cs="楷体"/>
          <w:szCs w:val="24"/>
          <w:lang w:val="en-US" w:eastAsia="zh-CN"/>
        </w:rPr>
      </w:pPr>
      <w:r>
        <w:rPr>
          <w:rFonts w:hint="eastAsia" w:ascii="楷体" w:hAnsi="楷体" w:eastAsia="楷体" w:cs="楷体"/>
          <w:szCs w:val="24"/>
          <w:lang w:val="en-US" w:eastAsia="zh-CN"/>
        </w:rPr>
        <w:t xml:space="preserve">3.供应商须提供代理商证书（提供复印件）或制造商专项产品代理授权书（提供原件）。</w:t>
      </w:r>
      <w:r/>
    </w:p>
    <w:p>
      <w:pPr>
        <w:ind w:firstLine="480"/>
        <w:jc w:val="left"/>
        <w:keepLines w:val="0"/>
        <w:keepNext w:val="0"/>
        <w:pageBreakBefore w:val="0"/>
        <w:spacing w:line="560" w:lineRule="exact"/>
        <w:rPr>
          <w:rFonts w:hint="eastAsia" w:ascii="楷体" w:hAnsi="楷体" w:eastAsia="楷体" w:cs="楷体"/>
          <w:szCs w:val="24"/>
          <w:lang w:val="en-US" w:eastAsia="zh-CN"/>
        </w:rPr>
      </w:pPr>
      <w:r>
        <w:rPr>
          <w:rFonts w:hint="eastAsia" w:ascii="楷体" w:hAnsi="楷体" w:eastAsia="楷体" w:cs="楷体"/>
          <w:szCs w:val="24"/>
          <w:lang w:val="en-US" w:eastAsia="zh-CN"/>
        </w:rPr>
        <w:t xml:space="preserve">（四）拒绝下述供应商参加本次采购活动：</w:t>
      </w:r>
      <w:r/>
    </w:p>
    <w:p>
      <w:pPr>
        <w:ind w:firstLine="480"/>
        <w:jc w:val="left"/>
        <w:keepLines w:val="0"/>
        <w:keepNext w:val="0"/>
        <w:pageBreakBefore w:val="0"/>
        <w:spacing w:line="560" w:lineRule="exact"/>
        <w:rPr>
          <w:rFonts w:hint="eastAsia" w:ascii="楷体" w:hAnsi="楷体" w:eastAsia="楷体" w:cs="楷体"/>
          <w:szCs w:val="24"/>
          <w:lang w:val="en-US" w:eastAsia="zh-CN"/>
        </w:rPr>
      </w:pPr>
      <w:r>
        <w:rPr>
          <w:rFonts w:hint="eastAsia" w:ascii="楷体" w:hAnsi="楷体" w:eastAsia="楷体" w:cs="楷体"/>
          <w:szCs w:val="24"/>
          <w:lang w:val="en-US" w:eastAsia="zh-CN"/>
        </w:rPr>
        <w:t xml:space="preserve">1.供应商单位负责人为同一人或者存在直接控股、管理关系的不同供应商，不得参加同一合同项下的政府采购活动。</w:t>
      </w:r>
      <w:r/>
    </w:p>
    <w:p>
      <w:pPr>
        <w:ind w:firstLine="480"/>
        <w:jc w:val="left"/>
        <w:keepLines w:val="0"/>
        <w:keepNext w:val="0"/>
        <w:pageBreakBefore w:val="0"/>
        <w:spacing w:line="560" w:lineRule="exact"/>
        <w:rPr>
          <w:rFonts w:hint="eastAsia" w:ascii="楷体" w:hAnsi="楷体" w:eastAsia="楷体" w:cs="楷体"/>
          <w:szCs w:val="24"/>
          <w:lang w:val="en-US" w:eastAsia="zh-CN"/>
        </w:rPr>
      </w:pPr>
      <w:r>
        <w:rPr>
          <w:rFonts w:hint="eastAsia" w:ascii="楷体" w:hAnsi="楷体" w:eastAsia="楷体" w:cs="楷体"/>
          <w:szCs w:val="24"/>
          <w:lang w:val="en-US" w:eastAsia="zh-CN"/>
        </w:rPr>
        <w:t xml:space="preserve">2.凡为采购项目提供整体设计、规范编制或者项目管理、监理、检测等服务的供应商，不得再参加本项目的采购活动。</w:t>
      </w:r>
      <w:r/>
    </w:p>
    <w:p>
      <w:pPr>
        <w:ind w:firstLine="480"/>
        <w:jc w:val="left"/>
        <w:keepLines w:val="0"/>
        <w:keepNext w:val="0"/>
        <w:pageBreakBefore w:val="0"/>
        <w:spacing w:line="560" w:lineRule="exact"/>
        <w:rPr>
          <w:rFonts w:hint="eastAsia" w:ascii="楷体" w:hAnsi="楷体" w:eastAsia="楷体" w:cs="楷体"/>
          <w:szCs w:val="24"/>
          <w:lang w:val="en-US" w:eastAsia="zh-CN"/>
        </w:rPr>
      </w:pPr>
      <w:r>
        <w:rPr>
          <w:rFonts w:hint="eastAsia" w:ascii="楷体" w:hAnsi="楷体" w:eastAsia="楷体" w:cs="楷体"/>
          <w:szCs w:val="24"/>
          <w:lang w:val="en-US" w:eastAsia="zh-CN"/>
        </w:rPr>
        <w:t xml:space="preserve">3.被“信用中国”网站</w:t>
      </w:r>
      <w:r>
        <w:rPr>
          <w:rFonts w:hint="eastAsia"/>
          <w:lang w:val="en-US" w:eastAsia="zh-CN"/>
        </w:rPr>
        <w:t xml:space="preserve">（www.creditchina.gov.cn）列入失信被执行人、重大税收违法案件当事人名单、政府采购严重失信行为记录名单。</w:t>
      </w:r>
      <w:bookmarkEnd w:id="36"/>
      <w:r/>
      <w:r/>
    </w:p>
    <w:p>
      <w:pPr>
        <w:ind w:firstLine="480"/>
        <w:keepLines w:val="0"/>
        <w:keepNext w:val="0"/>
        <w:pageBreakBefore w:val="0"/>
        <w:spacing w:line="560" w:lineRule="exact"/>
        <w:rPr>
          <w:rFonts w:hint="eastAsia" w:ascii="楷体" w:hAnsi="楷体" w:eastAsia="楷体" w:cs="楷体"/>
          <w:b/>
          <w:bCs/>
          <w:szCs w:val="24"/>
        </w:rPr>
      </w:pPr>
      <w:r>
        <w:rPr>
          <w:rFonts w:hint="eastAsia" w:ascii="楷体" w:hAnsi="楷体" w:eastAsia="楷体" w:cs="楷体"/>
          <w:b/>
          <w:bCs/>
          <w:szCs w:val="24"/>
          <w:lang w:val="en-US" w:eastAsia="zh-CN"/>
        </w:rPr>
        <w:t xml:space="preserve">三</w:t>
      </w:r>
      <w:r>
        <w:rPr>
          <w:rFonts w:hint="eastAsia" w:ascii="楷体" w:hAnsi="楷体" w:eastAsia="楷体" w:cs="楷体"/>
          <w:b/>
          <w:bCs/>
          <w:szCs w:val="24"/>
        </w:rPr>
        <w:t xml:space="preserve">、单一来源采购文件获取</w:t>
      </w:r>
      <w:r/>
    </w:p>
    <w:p>
      <w:pPr>
        <w:keepLines w:val="0"/>
        <w:keepNext w:val="0"/>
        <w:pageBreakBefore w:val="0"/>
        <w:spacing w:line="560" w:lineRule="exact"/>
        <w:rPr>
          <w:rFonts w:hint="eastAsia"/>
        </w:rPr>
      </w:pPr>
      <w:r>
        <w:rPr>
          <w:rFonts w:hint="eastAsia"/>
        </w:rPr>
        <w:t xml:space="preserve">时间：</w:t>
      </w:r>
      <w:r>
        <w:rPr>
          <w:rFonts w:ascii="KaiTi" w:hAnsi="KaiTi" w:eastAsia="KaiTi" w:cs="KaiTi"/>
          <w:color w:val="000000"/>
          <w:sz w:val="24"/>
        </w:rPr>
        <w:t xml:space="preserve">自</w:t>
      </w:r>
      <w:r>
        <w:rPr>
          <w:rFonts w:ascii="KaiTi" w:hAnsi="KaiTi" w:eastAsia="KaiTi" w:cs="KaiTi"/>
          <w:color w:val="000000"/>
          <w:sz w:val="24"/>
        </w:rPr>
        <w:t xml:space="preserve">采购</w:t>
      </w:r>
      <w:r>
        <w:rPr>
          <w:rFonts w:ascii="KaiTi" w:hAnsi="KaiTi" w:eastAsia="KaiTi" w:cs="KaiTi"/>
          <w:color w:val="000000"/>
          <w:sz w:val="24"/>
        </w:rPr>
        <w:t xml:space="preserve">文件公告发布之日起5个工作日</w:t>
      </w:r>
      <w:r>
        <w:rPr>
          <w:rFonts w:hint="eastAsia"/>
          <w:lang w:eastAsia="zh-CN"/>
        </w:rPr>
      </w:r>
      <w:r/>
    </w:p>
    <w:p>
      <w:pPr>
        <w:keepLines w:val="0"/>
        <w:keepNext w:val="0"/>
        <w:pageBreakBefore w:val="0"/>
        <w:spacing w:line="560" w:lineRule="exact"/>
        <w:rPr>
          <w:rFonts w:hint="default"/>
          <w:lang w:val="en-US" w:eastAsia="zh-CN"/>
        </w:rPr>
      </w:pPr>
      <w:r>
        <w:rPr>
          <w:rFonts w:hint="eastAsia"/>
          <w:lang w:val="en-US" w:eastAsia="zh-CN"/>
        </w:rPr>
        <w:t xml:space="preserve">地点：江苏政府采购网“苏采云”系统</w:t>
      </w:r>
      <w:bookmarkEnd w:id="34"/>
      <w:r/>
      <w:bookmarkEnd w:id="35"/>
      <w:r/>
      <w:r/>
    </w:p>
    <w:p>
      <w:pPr>
        <w:keepLines w:val="0"/>
        <w:keepNext w:val="0"/>
        <w:pageBreakBefore w:val="0"/>
        <w:spacing w:line="560" w:lineRule="exact"/>
        <w:rPr>
          <w:rFonts w:hint="eastAsia"/>
        </w:rPr>
      </w:pPr>
      <w:r/>
      <w:bookmarkStart w:id="37" w:name="_Toc31198"/>
      <w:r/>
      <w:bookmarkStart w:id="38" w:name="_Toc19398"/>
      <w:r/>
      <w:bookmarkStart w:id="39" w:name="_Toc32463"/>
      <w:r/>
      <w:bookmarkStart w:id="40" w:name="_Toc11790"/>
      <w:r/>
      <w:bookmarkStart w:id="41" w:name="_Toc2065"/>
      <w:r/>
      <w:bookmarkStart w:id="42" w:name="_Toc18545"/>
      <w:r/>
      <w:bookmarkStart w:id="43" w:name="_Toc527747008"/>
      <w:r/>
      <w:bookmarkStart w:id="44" w:name="_Toc25834"/>
      <w:r/>
      <w:bookmarkStart w:id="45" w:name="_Toc12599"/>
      <w:r/>
      <w:bookmarkStart w:id="46" w:name="_Toc27813"/>
      <w:r/>
      <w:bookmarkStart w:id="47" w:name="_Toc27238"/>
      <w:r/>
      <w:bookmarkStart w:id="48" w:name="_Toc5980"/>
      <w:r/>
      <w:bookmarkStart w:id="49" w:name="_Toc24067"/>
      <w:r/>
      <w:bookmarkStart w:id="50" w:name="_Toc18660"/>
      <w:r/>
      <w:bookmarkStart w:id="51" w:name="_Toc369266528"/>
      <w:r>
        <w:rPr>
          <w:rFonts w:hint="eastAsia"/>
        </w:rPr>
        <w:t xml:space="preserve">方式：</w:t>
      </w:r>
      <w:r>
        <w:rPr>
          <w:rFonts w:hint="eastAsia"/>
          <w:lang w:eastAsia="zh-CN"/>
        </w:rPr>
        <w:t xml:space="preserve">在</w:t>
      </w:r>
      <w:r>
        <w:rPr>
          <w:rFonts w:hint="eastAsia"/>
          <w:lang w:val="en-US" w:eastAsia="zh-CN"/>
        </w:rPr>
        <w:t xml:space="preserve">江苏政府采购网“苏采云”系统</w:t>
      </w:r>
      <w:r>
        <w:rPr>
          <w:rFonts w:hint="eastAsia"/>
        </w:rPr>
        <w:t xml:space="preserve">自行免费下载招标文件</w:t>
      </w:r>
      <w:r/>
    </w:p>
    <w:p>
      <w:pPr>
        <w:keepLines w:val="0"/>
        <w:keepNext w:val="0"/>
        <w:pageBreakBefore w:val="0"/>
        <w:spacing w:line="560" w:lineRule="exact"/>
        <w:rPr>
          <w:rFonts w:hint="eastAsia"/>
        </w:rPr>
      </w:pPr>
      <w:r>
        <w:rPr>
          <w:rFonts w:hint="eastAsia"/>
        </w:rPr>
        <w:t xml:space="preserve">售价：</w:t>
      </w:r>
      <w:r>
        <w:rPr>
          <w:rFonts w:hint="eastAsia"/>
          <w:lang w:val="en-US" w:eastAsia="zh-CN"/>
        </w:rPr>
        <w:t xml:space="preserve">0.00元</w:t>
      </w:r>
      <w:r/>
    </w:p>
    <w:p>
      <w:pPr>
        <w:ind w:firstLine="482"/>
        <w:spacing w:line="560" w:lineRule="exact"/>
        <w:rPr>
          <w:rFonts w:hint="eastAsia" w:ascii="楷体" w:hAnsi="楷体" w:eastAsia="楷体" w:cs="楷体"/>
          <w:b/>
          <w:bCs/>
          <w:szCs w:val="24"/>
          <w:lang w:val="en-US" w:eastAsia="zh-CN"/>
        </w:rPr>
      </w:pPr>
      <w:r>
        <w:rPr>
          <w:rFonts w:hint="eastAsia" w:ascii="楷体" w:hAnsi="楷体" w:eastAsia="楷体" w:cs="楷体"/>
          <w:b/>
          <w:bCs/>
          <w:szCs w:val="24"/>
          <w:lang w:val="en-US" w:eastAsia="zh-CN"/>
        </w:rPr>
        <w:t xml:space="preserve">四</w:t>
      </w:r>
      <w:r>
        <w:rPr>
          <w:rFonts w:hint="eastAsia" w:ascii="楷体" w:hAnsi="楷体" w:eastAsia="楷体" w:cs="楷体"/>
          <w:b/>
          <w:bCs/>
          <w:szCs w:val="24"/>
        </w:rPr>
        <w:t xml:space="preserve">、提交响应文件</w:t>
      </w:r>
      <w:r/>
    </w:p>
    <w:p>
      <w:pPr>
        <w:rPr>
          <w:rFonts w:hint="eastAsia"/>
        </w:rPr>
      </w:pPr>
      <w:r>
        <w:rPr>
          <w:rFonts w:hint="eastAsia"/>
          <w:lang w:val="en-US" w:eastAsia="zh-CN"/>
        </w:rPr>
        <w:t xml:space="preserve">提交响应文件截止时间：2026</w:t>
      </w:r>
      <w:r>
        <w:rPr>
          <w:rFonts w:hint="eastAsia"/>
        </w:rPr>
        <w:t xml:space="preserve">年</w:t>
      </w:r>
      <w:r>
        <w:rPr>
          <w:rFonts w:hint="eastAsia"/>
          <w:lang w:val="en-US" w:eastAsia="zh-CN"/>
        </w:rPr>
        <w:t xml:space="preserve">5</w:t>
      </w:r>
      <w:r>
        <w:rPr>
          <w:rFonts w:hint="eastAsia"/>
        </w:rPr>
        <w:t xml:space="preserve">月8</w:t>
      </w:r>
      <w:bookmarkStart w:id="250" w:name="_GoBack"/>
      <w:r/>
      <w:bookmarkEnd w:id="250"/>
      <w:r>
        <w:rPr>
          <w:rFonts w:hint="eastAsia"/>
          <w:lang w:val="en-US" w:eastAsia="zh-CN"/>
        </w:rPr>
        <w:t xml:space="preserve">日14</w:t>
      </w:r>
      <w:r>
        <w:rPr>
          <w:rFonts w:hint="eastAsia"/>
        </w:rPr>
        <w:t xml:space="preserve">:</w:t>
      </w:r>
      <w:r>
        <w:rPr>
          <w:rFonts w:hint="eastAsia"/>
          <w:lang w:val="en-US" w:eastAsia="zh-CN"/>
        </w:rPr>
        <w:t xml:space="preserve">00</w:t>
      </w:r>
      <w:r>
        <w:rPr>
          <w:rFonts w:hint="eastAsia"/>
        </w:rPr>
        <w:t xml:space="preserve">（北京时间）</w:t>
      </w:r>
      <w:r/>
    </w:p>
    <w:p>
      <w:pPr>
        <w:keepLines w:val="0"/>
        <w:keepNext w:val="0"/>
        <w:pageBreakBefore w:val="0"/>
        <w:spacing w:line="580" w:lineRule="exact"/>
        <w:widowControl w:val="off"/>
        <w:rPr>
          <w:rFonts w:hint="eastAsia"/>
        </w:rPr>
      </w:pPr>
      <w:r>
        <w:rPr>
          <w:rFonts w:hint="eastAsia"/>
        </w:rPr>
        <w:t xml:space="preserve">地点：“苏采云”政府采购交易系统</w:t>
      </w:r>
      <w:r>
        <w:rPr>
          <w:rFonts w:hint="eastAsia"/>
          <w:lang w:val="en-US" w:eastAsia="zh-CN"/>
        </w:rPr>
        <w:t xml:space="preserve">（</w:t>
      </w:r>
      <w:r>
        <w:rPr>
          <w:rFonts w:hint="eastAsia"/>
        </w:rPr>
        <w:t xml:space="preserve">网址:http://jszfcg.jsczt.cn/</w:t>
      </w:r>
      <w:r>
        <w:rPr>
          <w:rFonts w:hint="eastAsia"/>
          <w:lang w:val="en-US" w:eastAsia="zh-CN"/>
        </w:rPr>
        <w:t xml:space="preserve">）</w:t>
      </w:r>
      <w:r/>
    </w:p>
    <w:p>
      <w:pPr>
        <w:ind w:firstLine="482"/>
        <w:spacing w:line="580" w:lineRule="exact"/>
        <w:rPr>
          <w:rFonts w:hint="default" w:ascii="楷体" w:hAnsi="楷体" w:eastAsia="楷体" w:cs="楷体"/>
          <w:b/>
          <w:bCs/>
          <w:szCs w:val="24"/>
          <w:lang w:val="en-US" w:eastAsia="zh-CN"/>
        </w:rPr>
      </w:pPr>
      <w:r>
        <w:rPr>
          <w:rFonts w:hint="eastAsia" w:ascii="楷体" w:hAnsi="楷体" w:eastAsia="楷体" w:cs="楷体"/>
          <w:b/>
          <w:bCs/>
          <w:szCs w:val="24"/>
          <w:lang w:val="en-US" w:eastAsia="zh-CN"/>
        </w:rPr>
        <w:t xml:space="preserve">五</w:t>
      </w:r>
      <w:r>
        <w:rPr>
          <w:rFonts w:hint="eastAsia" w:ascii="楷体" w:hAnsi="楷体" w:eastAsia="楷体" w:cs="楷体"/>
          <w:b/>
          <w:bCs/>
          <w:szCs w:val="24"/>
        </w:rPr>
        <w:t xml:space="preserve">、</w:t>
      </w:r>
      <w:r>
        <w:rPr>
          <w:rFonts w:hint="eastAsia"/>
          <w:b/>
          <w:bCs/>
          <w:lang w:val="en-US" w:eastAsia="zh-CN"/>
        </w:rPr>
        <w:t xml:space="preserve">其他补充事宜</w:t>
      </w:r>
      <w:r/>
    </w:p>
    <w:p>
      <w:pPr>
        <w:jc w:val="left"/>
        <w:keepLines w:val="0"/>
        <w:keepNext w:val="0"/>
        <w:pageBreakBefore w:val="0"/>
        <w:spacing w:line="580" w:lineRule="exact"/>
        <w:widowControl w:val="off"/>
        <w:rPr>
          <w:rFonts w:hint="eastAsia"/>
        </w:rPr>
      </w:pPr>
      <w:r/>
      <w:bookmarkStart w:id="52" w:name="_Toc31731"/>
      <w:r/>
      <w:bookmarkStart w:id="53" w:name="_Toc20062"/>
      <w:r/>
      <w:bookmarkStart w:id="54" w:name="_Toc1819"/>
      <w:r>
        <w:rPr>
          <w:rFonts w:hint="eastAsia"/>
          <w:lang w:val="en-US" w:eastAsia="zh-CN"/>
        </w:rPr>
        <w:t xml:space="preserve">1.</w:t>
      </w:r>
      <w:r>
        <w:rPr>
          <w:rFonts w:hint="eastAsia"/>
        </w:rPr>
        <w:t xml:space="preserve">采购项目需要落实的政府采购政策情况：本项目若符合扶持福利企业、促进残疾人就业、支持中小微企业、支持监狱和戒毒企业</w:t>
      </w:r>
      <w:r>
        <w:rPr>
          <w:rFonts w:hint="eastAsia"/>
          <w:lang w:eastAsia="zh-CN"/>
        </w:rPr>
        <w:t xml:space="preserve">、</w:t>
      </w:r>
      <w:r>
        <w:rPr>
          <w:rFonts w:hint="eastAsia"/>
          <w:lang w:val="en-US" w:eastAsia="zh-CN"/>
        </w:rPr>
        <w:t xml:space="preserve">政府采购关于节能产品、环境标志产品</w:t>
      </w:r>
      <w:r>
        <w:rPr>
          <w:rFonts w:hint="eastAsia"/>
        </w:rPr>
        <w:t xml:space="preserve">等政策，将落实相关政策。</w:t>
      </w:r>
      <w:r/>
    </w:p>
    <w:p>
      <w:pPr>
        <w:jc w:val="left"/>
        <w:keepLines w:val="0"/>
        <w:keepNext w:val="0"/>
        <w:pageBreakBefore w:val="0"/>
        <w:spacing w:line="580" w:lineRule="exact"/>
        <w:widowControl w:val="off"/>
        <w:rPr>
          <w:rFonts w:hint="eastAsia"/>
        </w:rPr>
      </w:pPr>
      <w:r>
        <w:rPr>
          <w:rFonts w:hint="eastAsia"/>
          <w:lang w:val="en-US" w:eastAsia="zh-CN"/>
        </w:rPr>
        <w:t xml:space="preserve">2.</w:t>
      </w:r>
      <w:r>
        <w:rPr>
          <w:rFonts w:hint="eastAsia"/>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w:t>
      </w:r>
      <w:r>
        <w:rPr>
          <w:rFonts w:hint="eastAsia"/>
        </w:rPr>
        <w:t xml:space="preserve">’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w:t>
      </w:r>
      <w:r>
        <w:rPr>
          <w:rFonts w:hint="eastAsia"/>
          <w:lang w:val="en-US" w:eastAsia="zh-CN"/>
        </w:rPr>
        <w:t xml:space="preserve">投标</w:t>
      </w:r>
      <w:r>
        <w:rPr>
          <w:rFonts w:hint="eastAsia"/>
        </w:rPr>
        <w:t xml:space="preserve">文件一并递交。</w:t>
      </w:r>
      <w:r/>
    </w:p>
    <w:p>
      <w:pPr>
        <w:jc w:val="left"/>
        <w:keepLines w:val="0"/>
        <w:keepNext w:val="0"/>
        <w:pageBreakBefore w:val="0"/>
        <w:spacing w:line="580" w:lineRule="exact"/>
        <w:widowControl w:val="off"/>
        <w:rPr>
          <w:rFonts w:hint="eastAsia"/>
        </w:rPr>
      </w:pPr>
      <w:r>
        <w:rPr>
          <w:rFonts w:hint="eastAsia"/>
          <w:lang w:val="en-US" w:eastAsia="zh-CN"/>
        </w:rPr>
        <w:t xml:space="preserve">3.</w:t>
      </w:r>
      <w:r>
        <w:rPr>
          <w:rFonts w:hint="eastAsia"/>
        </w:rPr>
        <w:t xml:space="preserve">本项目采用“苏采云系统”（谷歌浏览器）不见面开标。供应商请按《苏采云系统供应商操作手册》要求进行注册，并制作上传电子</w:t>
      </w:r>
      <w:r>
        <w:rPr>
          <w:rFonts w:hint="eastAsia"/>
          <w:lang w:val="en-US" w:eastAsia="zh-CN"/>
        </w:rPr>
        <w:t xml:space="preserve">响应</w:t>
      </w:r>
      <w:r>
        <w:rPr>
          <w:rFonts w:hint="eastAsia"/>
        </w:rPr>
        <w:t xml:space="preserve">文件（“苏采云”南京地区客服热线025-83633744、025-83633743）。江苏省政府采购管理交易系统供应商操作指南，下载地址：http://www.ccgp-jiangsu.gov.cn/jiangsu/zlxz/ee/ee3a4bc5a3454aa2b0d9312230633ce9.html</w:t>
      </w:r>
      <w:r/>
    </w:p>
    <w:p>
      <w:pPr>
        <w:jc w:val="left"/>
        <w:keepLines w:val="0"/>
        <w:keepNext w:val="0"/>
        <w:pageBreakBefore w:val="0"/>
        <w:spacing w:line="580" w:lineRule="exact"/>
        <w:widowControl w:val="off"/>
        <w:rPr>
          <w:rFonts w:hint="eastAsia"/>
        </w:rPr>
      </w:pPr>
      <w:r>
        <w:rPr>
          <w:rFonts w:hint="eastAsia"/>
          <w:lang w:val="en-US" w:eastAsia="zh-CN"/>
        </w:rPr>
        <w:t xml:space="preserve">4.</w:t>
      </w:r>
      <w:r>
        <w:rPr>
          <w:rFonts w:hint="eastAsia"/>
        </w:rPr>
        <w:t xml:space="preserve">潜在供应商对</w:t>
      </w:r>
      <w:r>
        <w:rPr>
          <w:rFonts w:hint="eastAsia"/>
          <w:lang w:val="en-US" w:eastAsia="zh-CN"/>
        </w:rPr>
        <w:t xml:space="preserve">采购</w:t>
      </w:r>
      <w:r>
        <w:rPr>
          <w:rFonts w:hint="eastAsia"/>
        </w:rPr>
        <w:t xml:space="preserve">文件项目需求部分的询问、质疑请向采购人提出，由采购人负责答复。</w:t>
      </w:r>
      <w:r/>
    </w:p>
    <w:p>
      <w:pPr>
        <w:jc w:val="left"/>
        <w:keepLines w:val="0"/>
        <w:keepNext w:val="0"/>
        <w:pageBreakBefore w:val="0"/>
        <w:spacing w:line="580" w:lineRule="exact"/>
        <w:widowControl w:val="off"/>
        <w:rPr>
          <w:rFonts w:hint="eastAsia"/>
        </w:rPr>
      </w:pPr>
      <w:r>
        <w:rPr>
          <w:rFonts w:hint="eastAsia"/>
          <w:lang w:val="en-US" w:eastAsia="zh-CN"/>
        </w:rPr>
        <w:t xml:space="preserve">5.</w:t>
      </w:r>
      <w:r>
        <w:rPr>
          <w:rFonts w:hint="eastAsia"/>
        </w:rPr>
        <w:t xml:space="preserve">本公告在“江苏政府采购网”上发布，有关本次</w:t>
      </w:r>
      <w:r>
        <w:rPr>
          <w:rFonts w:hint="eastAsia"/>
          <w:lang w:val="en-US" w:eastAsia="zh-CN"/>
        </w:rPr>
        <w:t xml:space="preserve">采购</w:t>
      </w:r>
      <w:r>
        <w:rPr>
          <w:rFonts w:hint="eastAsia"/>
        </w:rPr>
        <w:t xml:space="preserve">的事项若存在变动或修改，敬请及时关注在“江苏政府采购网”发布的更正公告。</w:t>
      </w:r>
      <w:r/>
    </w:p>
    <w:p>
      <w:pPr>
        <w:ind w:firstLine="480"/>
        <w:spacing w:line="560" w:lineRule="exact"/>
        <w:tabs>
          <w:tab w:val="left" w:pos="900" w:leader="none"/>
        </w:tabs>
        <w:rPr>
          <w:rFonts w:hint="eastAsia" w:ascii="楷体" w:hAnsi="楷体" w:eastAsia="楷体" w:cs="楷体"/>
          <w:b/>
          <w:bCs/>
          <w:szCs w:val="24"/>
          <w:lang w:eastAsia="zh-CN"/>
        </w:rPr>
      </w:pPr>
      <w:r>
        <w:rPr>
          <w:rFonts w:hint="eastAsia" w:ascii="楷体" w:hAnsi="楷体" w:eastAsia="楷体" w:cs="楷体"/>
          <w:b/>
          <w:bCs/>
          <w:szCs w:val="24"/>
          <w:lang w:val="en-US" w:eastAsia="zh-CN"/>
        </w:rPr>
        <w:t xml:space="preserve">六</w:t>
      </w:r>
      <w:r>
        <w:rPr>
          <w:rFonts w:hint="eastAsia" w:ascii="楷体" w:hAnsi="楷体" w:eastAsia="楷体" w:cs="楷体"/>
          <w:b/>
          <w:bCs/>
          <w:szCs w:val="24"/>
        </w:rPr>
        <w:t xml:space="preserve">、</w:t>
      </w:r>
      <w:bookmarkEnd w:id="52"/>
      <w:r/>
      <w:bookmarkEnd w:id="53"/>
      <w:r/>
      <w:bookmarkEnd w:id="54"/>
      <w:r>
        <w:rPr>
          <w:rFonts w:hint="eastAsia" w:ascii="楷体" w:hAnsi="楷体" w:eastAsia="楷体" w:cs="楷体"/>
          <w:b/>
          <w:bCs/>
          <w:szCs w:val="24"/>
        </w:rPr>
        <w:t xml:space="preserve">本次单一来源谈判采购联系</w:t>
      </w:r>
      <w:r>
        <w:rPr>
          <w:rFonts w:hint="eastAsia" w:ascii="楷体" w:hAnsi="楷体" w:eastAsia="楷体" w:cs="楷体"/>
          <w:b/>
          <w:bCs/>
          <w:szCs w:val="24"/>
          <w:lang w:val="en-US" w:eastAsia="zh-CN"/>
        </w:rPr>
        <w:t xml:space="preserve">方式</w:t>
      </w:r>
      <w:r/>
    </w:p>
    <w:p>
      <w:pPr>
        <w:ind w:firstLine="480"/>
        <w:spacing w:line="560" w:lineRule="exact"/>
        <w:rPr>
          <w:rFonts w:hint="eastAsia" w:ascii="楷体" w:hAnsi="楷体" w:eastAsia="楷体" w:cs="楷体"/>
          <w:szCs w:val="24"/>
        </w:rPr>
      </w:pPr>
      <w:r/>
      <w:bookmarkStart w:id="55" w:name="_Toc28359019"/>
      <w:r/>
      <w:bookmarkStart w:id="56" w:name="_Toc28359096"/>
      <w:r/>
      <w:bookmarkStart w:id="57" w:name="_Toc35393806"/>
      <w:r/>
      <w:bookmarkStart w:id="58" w:name="_Toc35393637"/>
      <w:r>
        <w:rPr>
          <w:rFonts w:hint="eastAsia" w:ascii="楷体" w:hAnsi="楷体" w:eastAsia="楷体" w:cs="楷体"/>
          <w:szCs w:val="24"/>
        </w:rPr>
        <w:t xml:space="preserve">1、采购人信息</w:t>
      </w:r>
      <w:bookmarkEnd w:id="55"/>
      <w:r/>
      <w:bookmarkEnd w:id="56"/>
      <w:r/>
      <w:bookmarkEnd w:id="57"/>
      <w:r/>
      <w:bookmarkEnd w:id="58"/>
      <w:r/>
      <w:r/>
    </w:p>
    <w:p>
      <w:pPr>
        <w:ind w:firstLine="480"/>
        <w:spacing w:line="580" w:lineRule="exact"/>
        <w:rPr>
          <w:rFonts w:hint="eastAsia" w:ascii="楷体" w:hAnsi="楷体" w:eastAsia="楷体" w:cs="楷体"/>
          <w:szCs w:val="24"/>
          <w:lang w:eastAsia="zh-CN"/>
        </w:rPr>
      </w:pPr>
      <w:r/>
      <w:bookmarkStart w:id="59" w:name="_Toc35393807"/>
      <w:r/>
      <w:bookmarkStart w:id="60" w:name="_Toc28359020"/>
      <w:r/>
      <w:bookmarkStart w:id="61" w:name="_Toc35393638"/>
      <w:r/>
      <w:bookmarkStart w:id="62" w:name="_Toc28359097"/>
      <w:r>
        <w:rPr>
          <w:rFonts w:hint="eastAsia" w:ascii="楷体" w:hAnsi="楷体" w:eastAsia="楷体" w:cs="楷体"/>
          <w:szCs w:val="24"/>
        </w:rPr>
        <w:t xml:space="preserve">名    称：</w:t>
      </w:r>
      <w:r>
        <w:rPr>
          <w:rFonts w:hint="eastAsia" w:ascii="楷体" w:hAnsi="楷体" w:eastAsia="楷体" w:cs="楷体"/>
          <w:szCs w:val="24"/>
          <w:lang w:eastAsia="zh-CN"/>
        </w:rPr>
        <w:t xml:space="preserve">南京市第一医院</w:t>
      </w:r>
      <w:r/>
    </w:p>
    <w:p>
      <w:pPr>
        <w:ind w:firstLine="480"/>
        <w:spacing w:line="580" w:lineRule="exact"/>
        <w:rPr>
          <w:rFonts w:hint="eastAsia" w:ascii="楷体" w:hAnsi="楷体" w:eastAsia="楷体" w:cs="楷体"/>
        </w:rPr>
      </w:pPr>
      <w:r>
        <w:rPr>
          <w:rFonts w:hint="eastAsia" w:ascii="楷体" w:hAnsi="楷体" w:eastAsia="楷体" w:cs="楷体"/>
        </w:rPr>
        <w:t xml:space="preserve">地    址：</w:t>
      </w:r>
      <w:r>
        <w:rPr>
          <w:rFonts w:hint="eastAsia" w:ascii="楷体" w:hAnsi="楷体" w:eastAsia="楷体" w:cs="楷体"/>
          <w:szCs w:val="24"/>
        </w:rPr>
        <w:t xml:space="preserve">南京市秦淮区长乐路68号</w:t>
      </w:r>
      <w:r/>
    </w:p>
    <w:p>
      <w:pPr>
        <w:ind w:firstLine="480"/>
        <w:spacing w:line="580" w:lineRule="exact"/>
        <w:rPr>
          <w:rFonts w:hint="eastAsia" w:ascii="楷体" w:hAnsi="楷体" w:eastAsia="楷体" w:cs="楷体"/>
        </w:rPr>
      </w:pPr>
      <w:r>
        <w:rPr>
          <w:rFonts w:hint="eastAsia" w:ascii="楷体" w:hAnsi="楷体" w:eastAsia="楷体" w:cs="楷体"/>
        </w:rPr>
        <w:t xml:space="preserve">联系方式：</w:t>
      </w:r>
      <w:r>
        <w:rPr>
          <w:rFonts w:hint="eastAsia" w:ascii="楷体" w:hAnsi="楷体" w:eastAsia="楷体" w:cs="楷体"/>
          <w:szCs w:val="24"/>
        </w:rPr>
        <w:t xml:space="preserve">025-52271007</w:t>
      </w:r>
      <w:r/>
    </w:p>
    <w:p>
      <w:pPr>
        <w:ind w:firstLine="480"/>
        <w:spacing w:line="560" w:lineRule="exact"/>
        <w:rPr>
          <w:rFonts w:hint="eastAsia" w:ascii="楷体" w:hAnsi="楷体" w:eastAsia="楷体" w:cs="楷体"/>
          <w:szCs w:val="24"/>
        </w:rPr>
      </w:pPr>
      <w:r>
        <w:rPr>
          <w:rFonts w:hint="eastAsia" w:ascii="楷体" w:hAnsi="楷体" w:eastAsia="楷体" w:cs="楷体"/>
          <w:szCs w:val="24"/>
        </w:rPr>
        <w:t xml:space="preserve">2、采购代理机构信息</w:t>
      </w:r>
      <w:bookmarkEnd w:id="59"/>
      <w:r/>
      <w:bookmarkEnd w:id="60"/>
      <w:r/>
      <w:bookmarkEnd w:id="61"/>
      <w:r/>
      <w:bookmarkEnd w:id="62"/>
      <w:r/>
      <w:r/>
    </w:p>
    <w:p>
      <w:pPr>
        <w:ind w:firstLine="480"/>
        <w:spacing w:line="560" w:lineRule="exact"/>
        <w:rPr>
          <w:rFonts w:hint="eastAsia" w:ascii="楷体" w:hAnsi="楷体" w:eastAsia="楷体" w:cs="楷体"/>
          <w:szCs w:val="24"/>
        </w:rPr>
      </w:pPr>
      <w:r>
        <w:rPr>
          <w:rFonts w:hint="eastAsia" w:ascii="楷体" w:hAnsi="楷体" w:eastAsia="楷体" w:cs="楷体"/>
          <w:szCs w:val="24"/>
        </w:rPr>
        <w:t xml:space="preserve">名    称：江苏威仕沃项目管理有限公司</w:t>
      </w:r>
      <w:r/>
    </w:p>
    <w:p>
      <w:pPr>
        <w:ind w:firstLine="480"/>
        <w:spacing w:line="560" w:lineRule="exact"/>
        <w:rPr>
          <w:rFonts w:hint="eastAsia" w:ascii="楷体" w:hAnsi="楷体" w:eastAsia="楷体" w:cs="楷体"/>
          <w:szCs w:val="24"/>
        </w:rPr>
      </w:pPr>
      <w:r>
        <w:rPr>
          <w:rFonts w:hint="eastAsia" w:ascii="楷体" w:hAnsi="楷体" w:eastAsia="楷体" w:cs="楷体"/>
          <w:szCs w:val="24"/>
        </w:rPr>
        <w:t xml:space="preserve">地  　址：</w:t>
      </w:r>
      <w:r>
        <w:rPr>
          <w:rFonts w:hint="eastAsia" w:ascii="楷体" w:hAnsi="楷体" w:eastAsia="楷体" w:cs="楷体"/>
          <w:bCs/>
          <w:szCs w:val="24"/>
        </w:rPr>
        <w:t xml:space="preserve">南京市应天大街888号金鹰世界A座12楼</w:t>
      </w:r>
      <w:r/>
    </w:p>
    <w:p>
      <w:pPr>
        <w:ind w:firstLine="480"/>
        <w:spacing w:line="560" w:lineRule="exact"/>
        <w:rPr>
          <w:rFonts w:hint="eastAsia" w:ascii="楷体" w:hAnsi="楷体" w:eastAsia="楷体" w:cs="楷体"/>
          <w:szCs w:val="24"/>
        </w:rPr>
      </w:pPr>
      <w:r>
        <w:rPr>
          <w:rFonts w:hint="eastAsia" w:ascii="楷体" w:hAnsi="楷体" w:eastAsia="楷体" w:cs="楷体"/>
          <w:szCs w:val="24"/>
        </w:rPr>
        <w:t xml:space="preserve">联系方式：025-83359555</w:t>
      </w:r>
      <w:r/>
    </w:p>
    <w:p>
      <w:pPr>
        <w:ind w:firstLine="480"/>
        <w:spacing w:line="560" w:lineRule="exact"/>
        <w:rPr>
          <w:rFonts w:hint="eastAsia" w:ascii="楷体" w:hAnsi="楷体" w:eastAsia="楷体" w:cs="楷体"/>
          <w:szCs w:val="24"/>
        </w:rPr>
      </w:pPr>
      <w:r>
        <w:rPr>
          <w:rFonts w:hint="eastAsia" w:ascii="楷体" w:hAnsi="楷体" w:eastAsia="楷体" w:cs="楷体"/>
          <w:szCs w:val="24"/>
        </w:rPr>
        <w:t xml:space="preserve">3、项目联系方式</w:t>
      </w:r>
      <w:r/>
    </w:p>
    <w:p>
      <w:pPr>
        <w:ind w:firstLine="480"/>
        <w:spacing w:line="560" w:lineRule="exact"/>
        <w:rPr>
          <w:rFonts w:hint="eastAsia" w:ascii="楷体" w:hAnsi="楷体" w:eastAsia="楷体" w:cs="楷体"/>
          <w:szCs w:val="24"/>
          <w:lang w:val="en-US" w:eastAsia="zh-CN"/>
        </w:rPr>
      </w:pPr>
      <w:r>
        <w:rPr>
          <w:rFonts w:hint="eastAsia" w:ascii="楷体" w:hAnsi="楷体" w:eastAsia="楷体" w:cs="楷体"/>
          <w:szCs w:val="24"/>
        </w:rPr>
        <w:t xml:space="preserve">项目联系人：</w:t>
      </w:r>
      <w:r>
        <w:rPr>
          <w:rFonts w:hint="eastAsia" w:ascii="楷体" w:hAnsi="楷体" w:eastAsia="楷体" w:cs="楷体"/>
          <w:szCs w:val="24"/>
          <w:lang w:val="en-US" w:eastAsia="zh-CN"/>
        </w:rPr>
        <w:t xml:space="preserve">吴霞、姜保清</w:t>
      </w:r>
      <w:r/>
    </w:p>
    <w:p>
      <w:pPr>
        <w:ind w:firstLine="480"/>
        <w:spacing w:line="560" w:lineRule="exact"/>
        <w:rPr>
          <w:rFonts w:hint="eastAsia" w:ascii="楷体" w:hAnsi="楷体" w:eastAsia="楷体" w:cs="楷体"/>
          <w:szCs w:val="24"/>
        </w:rPr>
      </w:pPr>
      <w:r>
        <w:rPr>
          <w:rFonts w:hint="eastAsia" w:ascii="楷体" w:hAnsi="楷体" w:eastAsia="楷体" w:cs="楷体"/>
          <w:szCs w:val="24"/>
        </w:rPr>
        <w:t xml:space="preserve">电　  话：025-83359555</w:t>
      </w:r>
      <w:r/>
    </w:p>
    <w:p>
      <w:pPr>
        <w:pStyle w:val="1021"/>
        <w:ind w:firstLine="0"/>
        <w:jc w:val="center"/>
        <w:spacing w:before="0" w:beforeAutospacing="0" w:after="0" w:afterAutospacing="0" w:line="580" w:lineRule="exact"/>
        <w:rPr>
          <w:rFonts w:hint="eastAsia" w:ascii="楷体" w:hAnsi="楷体" w:eastAsia="楷体" w:cs="楷体"/>
          <w:b w:val="0"/>
          <w:bCs/>
          <w:sz w:val="32"/>
          <w:szCs w:val="32"/>
          <w:lang w:val="en-US" w:eastAsia="zh-CN" w:bidi="ar-SA"/>
        </w:rPr>
      </w:pPr>
      <w:r>
        <w:rPr>
          <w:rFonts w:hint="eastAsia" w:ascii="楷体" w:hAnsi="楷体" w:eastAsia="楷体" w:cs="楷体"/>
          <w:bCs w:val="0"/>
          <w:sz w:val="36"/>
          <w:szCs w:val="36"/>
        </w:rPr>
        <w:br w:type="page" w:clear="all"/>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Start w:id="63" w:name="_Toc12648"/>
      <w:r/>
      <w:bookmarkStart w:id="64" w:name="_Toc19255"/>
      <w:r/>
      <w:bookmarkStart w:id="65" w:name="_Toc20749"/>
      <w:r/>
      <w:bookmarkStart w:id="66" w:name="_Toc3954"/>
      <w:r/>
      <w:bookmarkStart w:id="67" w:name="_Toc17295"/>
      <w:r/>
      <w:bookmarkStart w:id="68" w:name="_Toc24639"/>
      <w:r/>
      <w:bookmarkStart w:id="69" w:name="_Toc15456"/>
      <w:r/>
      <w:bookmarkStart w:id="70" w:name="_Toc369266529"/>
      <w:r/>
      <w:bookmarkStart w:id="71" w:name="_Toc2894"/>
      <w:r/>
      <w:bookmarkStart w:id="72" w:name="_Toc12906"/>
      <w:r/>
      <w:bookmarkStart w:id="73" w:name="_Toc24387"/>
      <w:r/>
      <w:bookmarkStart w:id="74" w:name="_Toc527747016"/>
      <w:r/>
      <w:bookmarkStart w:id="75" w:name="_Toc30148"/>
      <w:r/>
      <w:bookmarkStart w:id="76" w:name="_Toc28506"/>
      <w:r/>
      <w:bookmarkStart w:id="77" w:name="_Toc24621"/>
      <w:r/>
      <w:bookmarkStart w:id="78" w:name="_Toc5725"/>
      <w:r>
        <w:rPr>
          <w:rFonts w:hint="eastAsia" w:ascii="楷体" w:hAnsi="楷体" w:eastAsia="楷体" w:cs="楷体"/>
          <w:b w:val="0"/>
          <w:bCs/>
          <w:sz w:val="32"/>
          <w:szCs w:val="32"/>
          <w:lang w:val="en-US" w:eastAsia="zh-CN" w:bidi="ar-SA"/>
        </w:rPr>
        <w:t xml:space="preserve">第二章  </w:t>
      </w:r>
      <w:bookmarkStart w:id="79" w:name="_Toc120614213"/>
      <w:r/>
      <w:bookmarkStart w:id="80" w:name="_Toc513029202"/>
      <w:r/>
      <w:bookmarkStart w:id="81" w:name="_Toc16938518"/>
      <w:r/>
      <w:bookmarkStart w:id="82" w:name="_Toc20823274"/>
      <w:r>
        <w:rPr>
          <w:rFonts w:hint="eastAsia" w:ascii="楷体" w:hAnsi="楷体" w:eastAsia="楷体" w:cs="楷体"/>
          <w:b w:val="0"/>
          <w:bCs/>
          <w:sz w:val="32"/>
          <w:szCs w:val="32"/>
          <w:lang w:val="en-US" w:eastAsia="zh-CN" w:bidi="ar-SA"/>
        </w:rPr>
        <w:t xml:space="preserve">供应商须知</w:t>
      </w:r>
      <w:bookmarkEnd w:id="63"/>
      <w:r/>
      <w:bookmarkEnd w:id="64"/>
      <w:r/>
      <w:bookmarkEnd w:id="79"/>
      <w:r/>
      <w:bookmarkEnd w:id="80"/>
      <w:r/>
      <w:bookmarkEnd w:id="81"/>
      <w:r/>
      <w:bookmarkEnd w:id="82"/>
      <w:r/>
      <w:r/>
    </w:p>
    <w:p>
      <w:pPr>
        <w:rPr>
          <w:rFonts w:hint="eastAsia"/>
          <w:b/>
          <w:bCs/>
        </w:rPr>
      </w:pPr>
      <w:r/>
      <w:bookmarkStart w:id="83" w:name="_Toc16938519"/>
      <w:r/>
      <w:bookmarkStart w:id="84" w:name="_Toc513029203"/>
      <w:r/>
      <w:bookmarkStart w:id="85" w:name="_Toc20823275"/>
      <w:r/>
      <w:bookmarkStart w:id="86" w:name="_Toc120614214"/>
      <w:r>
        <w:rPr>
          <w:rFonts w:hint="eastAsia"/>
          <w:b/>
          <w:bCs/>
        </w:rPr>
        <w:t xml:space="preserve">一、总则</w:t>
      </w:r>
      <w:bookmarkEnd w:id="83"/>
      <w:r/>
      <w:bookmarkEnd w:id="84"/>
      <w:r/>
      <w:bookmarkEnd w:id="85"/>
      <w:r/>
      <w:bookmarkEnd w:id="86"/>
      <w:r/>
      <w:r/>
    </w:p>
    <w:p>
      <w:pPr>
        <w:rPr>
          <w:rFonts w:hint="eastAsia"/>
          <w:b/>
          <w:bCs/>
        </w:rPr>
      </w:pPr>
      <w:r/>
      <w:bookmarkStart w:id="87" w:name="_Hlt16619475"/>
      <w:r/>
      <w:bookmarkEnd w:id="87"/>
      <w:r/>
      <w:bookmarkStart w:id="88" w:name="_Toc458694821"/>
      <w:r/>
      <w:bookmarkStart w:id="89" w:name="_Toc513029204"/>
      <w:r/>
      <w:bookmarkStart w:id="90" w:name="_Toc20823276"/>
      <w:r/>
      <w:bookmarkStart w:id="91" w:name="_Toc16938520"/>
      <w:r>
        <w:rPr>
          <w:rFonts w:hint="eastAsia"/>
          <w:b/>
          <w:bCs/>
        </w:rPr>
        <w:t xml:space="preserve">1</w:t>
      </w:r>
      <w:bookmarkEnd w:id="88"/>
      <w:r>
        <w:rPr>
          <w:rFonts w:hint="eastAsia"/>
          <w:b/>
          <w:bCs/>
        </w:rPr>
        <w:t xml:space="preserve">、采购方式</w:t>
      </w:r>
      <w:bookmarkEnd w:id="89"/>
      <w:r/>
      <w:bookmarkEnd w:id="90"/>
      <w:r/>
      <w:bookmarkEnd w:id="91"/>
      <w:r/>
      <w:r/>
    </w:p>
    <w:p>
      <w:pPr>
        <w:rPr>
          <w:rFonts w:hint="eastAsia"/>
        </w:rPr>
      </w:pPr>
      <w:r>
        <w:rPr>
          <w:rFonts w:hint="eastAsia"/>
        </w:rPr>
        <w:t xml:space="preserve">1.1 本次采购采取单一来源采购方式。</w:t>
      </w:r>
      <w:r/>
    </w:p>
    <w:p>
      <w:pPr>
        <w:rPr>
          <w:rFonts w:hint="eastAsia"/>
          <w:b/>
          <w:bCs/>
        </w:rPr>
      </w:pPr>
      <w:r/>
      <w:bookmarkStart w:id="92" w:name="_Toc16938521"/>
      <w:r/>
      <w:bookmarkStart w:id="93" w:name="_Toc513029205"/>
      <w:r/>
      <w:bookmarkStart w:id="94" w:name="_Toc20823277"/>
      <w:r>
        <w:rPr>
          <w:rFonts w:hint="eastAsia"/>
          <w:b/>
          <w:bCs/>
        </w:rPr>
        <w:t xml:space="preserve">2、合格的</w:t>
      </w:r>
      <w:bookmarkEnd w:id="92"/>
      <w:r/>
      <w:bookmarkEnd w:id="93"/>
      <w:r/>
      <w:bookmarkEnd w:id="94"/>
      <w:r>
        <w:rPr>
          <w:rFonts w:hint="eastAsia"/>
          <w:b/>
          <w:bCs/>
        </w:rPr>
        <w:t xml:space="preserve">供应商</w:t>
      </w:r>
      <w:r/>
    </w:p>
    <w:p>
      <w:pPr>
        <w:rPr>
          <w:rFonts w:hint="eastAsia"/>
        </w:rPr>
      </w:pPr>
      <w:r>
        <w:rPr>
          <w:rFonts w:hint="eastAsia"/>
        </w:rPr>
        <w:t xml:space="preserve">2.1 满足采购文件中合格单一来源谈判供应商资格要求的规定。</w:t>
      </w:r>
      <w:r/>
    </w:p>
    <w:p>
      <w:pPr>
        <w:rPr>
          <w:rFonts w:hint="eastAsia"/>
        </w:rPr>
      </w:pPr>
      <w:r>
        <w:rPr>
          <w:rFonts w:hint="eastAsia"/>
        </w:rPr>
        <w:t xml:space="preserve">2.2 满足本采购文件实质性条款的规定。</w:t>
      </w:r>
      <w:r/>
    </w:p>
    <w:p>
      <w:pPr>
        <w:rPr>
          <w:rFonts w:hint="eastAsia"/>
          <w:b/>
          <w:bCs/>
        </w:rPr>
      </w:pPr>
      <w:r/>
      <w:bookmarkStart w:id="95" w:name="_Toc16938522"/>
      <w:r/>
      <w:bookmarkStart w:id="96" w:name="_Toc20823278"/>
      <w:r/>
      <w:bookmarkStart w:id="97" w:name="_Toc513029206"/>
      <w:r>
        <w:rPr>
          <w:rFonts w:hint="eastAsia"/>
          <w:b/>
          <w:bCs/>
        </w:rPr>
        <w:t xml:space="preserve">3、适用法律</w:t>
      </w:r>
      <w:bookmarkEnd w:id="95"/>
      <w:r/>
      <w:bookmarkEnd w:id="96"/>
      <w:r/>
      <w:bookmarkEnd w:id="97"/>
      <w:r/>
      <w:r/>
    </w:p>
    <w:p>
      <w:pPr>
        <w:rPr>
          <w:rFonts w:hint="eastAsia"/>
        </w:rPr>
      </w:pPr>
      <w:r>
        <w:rPr>
          <w:rFonts w:hint="eastAsia"/>
        </w:rPr>
        <w:t xml:space="preserve">3.1 本次采购及由此产生的合同受中华人民共和国有关的法律法规及规章的制约和保护。</w:t>
      </w:r>
      <w:r/>
    </w:p>
    <w:p>
      <w:pPr>
        <w:jc w:val="left"/>
        <w:keepLines w:val="0"/>
        <w:keepNext w:val="0"/>
        <w:pageBreakBefore w:val="0"/>
        <w:spacing w:line="580" w:lineRule="exact"/>
        <w:widowControl w:val="off"/>
        <w:rPr>
          <w:rFonts w:hint="eastAsia"/>
        </w:rPr>
      </w:pPr>
      <w:r>
        <w:rPr>
          <w:rFonts w:hint="eastAsia"/>
        </w:rPr>
        <w:t xml:space="preserve">3.2 在本项目政府采购活动过程中，如果所执行的标准有更新的，按照最新标准执行。</w:t>
      </w:r>
      <w:r/>
    </w:p>
    <w:p>
      <w:pPr>
        <w:rPr>
          <w:rFonts w:hint="eastAsia"/>
          <w:b/>
          <w:bCs/>
        </w:rPr>
      </w:pPr>
      <w:r/>
      <w:bookmarkStart w:id="98" w:name="_Toc20823279"/>
      <w:r/>
      <w:bookmarkStart w:id="99" w:name="_Toc16938523"/>
      <w:r/>
      <w:bookmarkStart w:id="100" w:name="_Toc513029207"/>
      <w:r/>
      <w:bookmarkStart w:id="101" w:name="_Toc462564067"/>
      <w:r>
        <w:rPr>
          <w:rFonts w:hint="eastAsia"/>
          <w:b/>
          <w:bCs/>
        </w:rPr>
        <w:t xml:space="preserve">4、相关费用</w:t>
      </w:r>
      <w:bookmarkEnd w:id="98"/>
      <w:r/>
      <w:bookmarkEnd w:id="99"/>
      <w:r/>
      <w:bookmarkEnd w:id="100"/>
      <w:r/>
      <w:bookmarkEnd w:id="101"/>
      <w:r/>
      <w:r/>
    </w:p>
    <w:p>
      <w:pPr>
        <w:rPr>
          <w:rFonts w:hint="eastAsia"/>
        </w:rPr>
      </w:pPr>
      <w:r>
        <w:rPr>
          <w:rFonts w:hint="eastAsia"/>
        </w:rPr>
        <w:t xml:space="preserve">4.1 参加单一来源谈判供应商（以下简称“供应商”）应自行承担所有与参加单一来源谈判采购有关的费用，无论单一来源谈判采购过程中的做法和结果如何，采购人及招标代理机构在任何情况下均无义务和责任承担这些费用。</w:t>
      </w:r>
      <w:r/>
    </w:p>
    <w:p>
      <w:pPr>
        <w:rPr>
          <w:rFonts w:hint="eastAsia"/>
          <w:lang w:val="zh-CN"/>
        </w:rPr>
      </w:pPr>
      <w:r>
        <w:rPr>
          <w:rFonts w:hint="eastAsia"/>
        </w:rPr>
        <w:t xml:space="preserve">4.2</w:t>
      </w:r>
      <w:r>
        <w:rPr>
          <w:rFonts w:hint="eastAsia"/>
          <w:lang w:val="en-US" w:eastAsia="zh-CN"/>
        </w:rPr>
        <w:t xml:space="preserve"> </w:t>
      </w:r>
      <w:r>
        <w:rPr>
          <w:rFonts w:hint="eastAsia"/>
          <w:lang w:val="zh-CN"/>
        </w:rPr>
        <w:t xml:space="preserve">本次费用收取</w:t>
      </w:r>
      <w:r/>
    </w:p>
    <w:p>
      <w:pPr>
        <w:rPr>
          <w:rFonts w:hint="eastAsia"/>
          <w:lang w:val="en-US" w:eastAsia="zh-CN"/>
        </w:rPr>
      </w:pPr>
      <w:r>
        <w:rPr>
          <w:rFonts w:hint="eastAsia"/>
          <w:lang w:val="zh-CN"/>
        </w:rPr>
        <w:t xml:space="preserve">招标代理服务收费：参照《招标代理服务费管理暂行办法》（国家发展计划委员会计价格【2002】1980 号）代理服务招标收费标准</w:t>
      </w:r>
      <w:r>
        <w:rPr>
          <w:rFonts w:hint="eastAsia"/>
          <w:lang w:val="zh-CN" w:eastAsia="zh-CN"/>
        </w:rPr>
        <w:t xml:space="preserve">的60%</w:t>
      </w:r>
      <w:r>
        <w:rPr>
          <w:rFonts w:hint="eastAsia"/>
          <w:lang w:val="zh-CN"/>
        </w:rPr>
        <w:t xml:space="preserve">计取，计算基准值为成交价。</w:t>
      </w:r>
      <w:r/>
    </w:p>
    <w:p>
      <w:pPr>
        <w:rPr>
          <w:rFonts w:hint="eastAsia"/>
        </w:rPr>
      </w:pPr>
      <w:r>
        <w:rPr>
          <w:rFonts w:hint="eastAsia"/>
          <w:lang w:val="zh-CN"/>
        </w:rPr>
        <w:t xml:space="preserve">注：本项目成交服务费由供应商领取</w:t>
      </w:r>
      <w:r>
        <w:rPr>
          <w:rFonts w:hint="eastAsia"/>
        </w:rPr>
        <w:t xml:space="preserve">成交通知书前一次性支付。</w:t>
      </w:r>
      <w:r/>
    </w:p>
    <w:p>
      <w:pPr>
        <w:rPr>
          <w:rFonts w:hint="eastAsia"/>
          <w:b/>
          <w:bCs/>
        </w:rPr>
      </w:pPr>
      <w:r>
        <w:rPr>
          <w:rFonts w:hint="eastAsia"/>
          <w:b/>
          <w:bCs/>
        </w:rPr>
        <w:t xml:space="preserve">5、采购文件的约束力</w:t>
      </w:r>
      <w:r/>
    </w:p>
    <w:p>
      <w:pPr>
        <w:rPr>
          <w:rFonts w:hint="eastAsia"/>
        </w:rPr>
      </w:pPr>
      <w:r>
        <w:rPr>
          <w:rFonts w:hint="eastAsia"/>
        </w:rPr>
        <w:t xml:space="preserve">5.1 供应商一旦接收了本采购文件并决定参加单一来源谈判，即被认为接受了本采购文件的规定和约束，并且视为自接收本采购文件之日起已经知道或应当知道自身权益是否受到了损害。</w:t>
      </w:r>
      <w:r/>
    </w:p>
    <w:p>
      <w:pPr>
        <w:rPr>
          <w:rFonts w:hint="eastAsia"/>
          <w:b/>
          <w:bCs/>
        </w:rPr>
      </w:pPr>
      <w:r/>
      <w:bookmarkStart w:id="102" w:name="_Toc20823281"/>
      <w:r/>
      <w:bookmarkStart w:id="103" w:name="_Toc120614215"/>
      <w:r/>
      <w:bookmarkStart w:id="104" w:name="_Toc513029209"/>
      <w:r/>
      <w:bookmarkStart w:id="105" w:name="_Toc16938525"/>
      <w:r>
        <w:rPr>
          <w:rFonts w:hint="eastAsia"/>
          <w:b/>
          <w:bCs/>
        </w:rPr>
        <w:t xml:space="preserve">二、采购文件</w:t>
      </w:r>
      <w:bookmarkEnd w:id="102"/>
      <w:r/>
      <w:bookmarkEnd w:id="103"/>
      <w:r/>
      <w:bookmarkEnd w:id="104"/>
      <w:r/>
      <w:bookmarkEnd w:id="105"/>
      <w:r/>
      <w:r/>
    </w:p>
    <w:p>
      <w:pPr>
        <w:rPr>
          <w:rFonts w:hint="eastAsia"/>
          <w:b/>
          <w:bCs/>
        </w:rPr>
      </w:pPr>
      <w:r/>
      <w:bookmarkStart w:id="106" w:name="_Toc513029210"/>
      <w:r/>
      <w:bookmarkStart w:id="107" w:name="_Toc20823282"/>
      <w:r/>
      <w:bookmarkStart w:id="108" w:name="_Toc16938526"/>
      <w:r>
        <w:rPr>
          <w:rFonts w:hint="eastAsia"/>
          <w:b/>
          <w:bCs/>
        </w:rPr>
        <w:t xml:space="preserve">6、采购文件构成</w:t>
      </w:r>
      <w:bookmarkEnd w:id="106"/>
      <w:r/>
      <w:bookmarkEnd w:id="107"/>
      <w:r/>
      <w:bookmarkEnd w:id="108"/>
      <w:r/>
      <w:r/>
    </w:p>
    <w:p>
      <w:pPr>
        <w:rPr>
          <w:rFonts w:hint="eastAsia"/>
        </w:rPr>
      </w:pPr>
      <w:r>
        <w:rPr>
          <w:rFonts w:hint="eastAsia"/>
        </w:rPr>
        <w:t xml:space="preserve">6.1 采购文件有以下部分组成：</w:t>
      </w:r>
      <w:r/>
    </w:p>
    <w:p>
      <w:pPr>
        <w:rPr>
          <w:rFonts w:hint="eastAsia"/>
        </w:rPr>
      </w:pPr>
      <w:r>
        <w:rPr>
          <w:rFonts w:hint="eastAsia"/>
        </w:rPr>
        <w:t xml:space="preserve">（1）单一来源采购邀请</w:t>
      </w:r>
      <w:r/>
    </w:p>
    <w:p>
      <w:pPr>
        <w:rPr>
          <w:rFonts w:hint="eastAsia"/>
        </w:rPr>
      </w:pPr>
      <w:r>
        <w:rPr>
          <w:rFonts w:hint="eastAsia"/>
        </w:rPr>
        <w:t xml:space="preserve">（2）供应商须知</w:t>
      </w:r>
      <w:r/>
    </w:p>
    <w:p>
      <w:pPr>
        <w:rPr>
          <w:rFonts w:hint="eastAsia"/>
          <w:lang w:eastAsia="zh-CN"/>
        </w:rPr>
      </w:pPr>
      <w:r>
        <w:rPr>
          <w:rFonts w:hint="eastAsia"/>
        </w:rPr>
        <w:t xml:space="preserve">（3）合同</w:t>
      </w:r>
      <w:r>
        <w:rPr>
          <w:rFonts w:hint="eastAsia"/>
          <w:lang w:val="en-US" w:eastAsia="zh-CN"/>
        </w:rPr>
        <w:t xml:space="preserve">文本</w:t>
      </w:r>
      <w:r/>
    </w:p>
    <w:p>
      <w:pPr>
        <w:rPr>
          <w:rFonts w:hint="eastAsia"/>
        </w:rPr>
      </w:pPr>
      <w:r>
        <w:rPr>
          <w:rFonts w:hint="eastAsia"/>
        </w:rPr>
        <w:t xml:space="preserve">（4）</w:t>
      </w:r>
      <w:r>
        <w:rPr>
          <w:rFonts w:hint="eastAsia"/>
          <w:lang w:val="en-US" w:eastAsia="zh-CN"/>
        </w:rPr>
        <w:t xml:space="preserve">采购</w:t>
      </w:r>
      <w:r>
        <w:rPr>
          <w:rFonts w:hint="eastAsia"/>
        </w:rPr>
        <w:t xml:space="preserve">需求</w:t>
      </w:r>
      <w:r/>
    </w:p>
    <w:p>
      <w:pPr>
        <w:rPr>
          <w:rFonts w:hint="eastAsia"/>
        </w:rPr>
      </w:pPr>
      <w:r>
        <w:rPr>
          <w:rFonts w:hint="eastAsia"/>
        </w:rPr>
        <w:t xml:space="preserve">（5）响应文件格式</w:t>
      </w:r>
      <w:r/>
    </w:p>
    <w:p>
      <w:pPr>
        <w:rPr>
          <w:rFonts w:hint="eastAsia"/>
        </w:rPr>
      </w:pPr>
      <w:r>
        <w:rPr>
          <w:rFonts w:hint="eastAsia"/>
        </w:rPr>
        <w:t xml:space="preserve">请供应商仔细检查采购文件是否齐全，如有缺漏请立即与招标代理机构联系解决。</w:t>
      </w:r>
      <w:r/>
    </w:p>
    <w:p>
      <w:pPr>
        <w:rPr>
          <w:rFonts w:hint="eastAsia"/>
        </w:rPr>
      </w:pPr>
      <w:r>
        <w:rPr>
          <w:rFonts w:hint="eastAsia"/>
        </w:rPr>
        <w:t xml:space="preserve">6.2 供应商应认真阅读采购文件中所有的事项、格式、条款和规范等要求。按采购文件要求和规定编制单一来源谈判响应文件，并保证所提供的全部资料的真实性，以使其单一来源谈判响应文件对采购文件作出实质性响应，否则其风险由供应商自行承担。</w:t>
      </w:r>
      <w:r/>
    </w:p>
    <w:p>
      <w:pPr>
        <w:rPr>
          <w:rFonts w:hint="eastAsia"/>
          <w:b/>
          <w:bCs/>
        </w:rPr>
      </w:pPr>
      <w:r/>
      <w:bookmarkStart w:id="109" w:name="_Toc462564070"/>
      <w:r/>
      <w:bookmarkStart w:id="110" w:name="_Toc16938527"/>
      <w:r/>
      <w:bookmarkStart w:id="111" w:name="_Toc20823283"/>
      <w:r/>
      <w:bookmarkStart w:id="112" w:name="_Toc513029211"/>
      <w:r>
        <w:rPr>
          <w:rFonts w:hint="eastAsia"/>
          <w:b/>
          <w:bCs/>
        </w:rPr>
        <w:t xml:space="preserve">7、采购文件的澄清</w:t>
      </w:r>
      <w:bookmarkEnd w:id="109"/>
      <w:r/>
      <w:bookmarkEnd w:id="110"/>
      <w:r/>
      <w:bookmarkEnd w:id="111"/>
      <w:r/>
      <w:bookmarkEnd w:id="112"/>
      <w:r/>
      <w:r/>
    </w:p>
    <w:p>
      <w:pPr>
        <w:rPr>
          <w:rFonts w:hint="eastAsia"/>
        </w:rPr>
      </w:pPr>
      <w:r>
        <w:rPr>
          <w:rFonts w:hint="eastAsia"/>
        </w:rPr>
        <w:t xml:space="preserve">7.1 任何要求对采购文件进行澄清的供应商，均应在单一来源谈判响应文件接收截止时间三天前按采购邀请中的通讯地址，以书面形式通知招标代理机构。招标代理机构将对单一来源谈判响应文件接收截止时间三天前收到的澄清要求予以答复。</w:t>
      </w:r>
      <w:r/>
    </w:p>
    <w:p>
      <w:pPr>
        <w:rPr>
          <w:rFonts w:hint="eastAsia"/>
          <w:b/>
          <w:bCs/>
        </w:rPr>
      </w:pPr>
      <w:r/>
      <w:bookmarkStart w:id="113" w:name="_Toc462564072"/>
      <w:r/>
      <w:bookmarkStart w:id="114" w:name="_Toc513029213"/>
      <w:r/>
      <w:bookmarkStart w:id="115" w:name="_Toc16938529"/>
      <w:r/>
      <w:bookmarkStart w:id="116" w:name="_Toc120614216"/>
      <w:r/>
      <w:bookmarkStart w:id="117" w:name="_Toc20823285"/>
      <w:r>
        <w:rPr>
          <w:rFonts w:hint="eastAsia"/>
          <w:b/>
          <w:bCs/>
        </w:rPr>
        <w:t xml:space="preserve">三、响应文件的编制</w:t>
      </w:r>
      <w:bookmarkEnd w:id="113"/>
      <w:r/>
      <w:bookmarkEnd w:id="114"/>
      <w:r/>
      <w:bookmarkEnd w:id="115"/>
      <w:r/>
      <w:bookmarkEnd w:id="116"/>
      <w:r/>
      <w:bookmarkEnd w:id="117"/>
      <w:r/>
      <w:r/>
    </w:p>
    <w:p>
      <w:pPr>
        <w:rPr>
          <w:rFonts w:hint="eastAsia"/>
          <w:b/>
          <w:bCs/>
        </w:rPr>
      </w:pPr>
      <w:r/>
      <w:bookmarkStart w:id="118" w:name="_Toc462564073"/>
      <w:r/>
      <w:bookmarkStart w:id="119" w:name="_Toc20823286"/>
      <w:r/>
      <w:bookmarkStart w:id="120" w:name="_Toc513029214"/>
      <w:r/>
      <w:bookmarkStart w:id="121" w:name="_Toc16938530"/>
      <w:r>
        <w:rPr>
          <w:rFonts w:hint="eastAsia"/>
          <w:b/>
          <w:bCs/>
          <w:lang w:val="en-US" w:eastAsia="zh-CN"/>
        </w:rPr>
        <w:t xml:space="preserve">8</w:t>
      </w:r>
      <w:r>
        <w:rPr>
          <w:rFonts w:hint="eastAsia"/>
          <w:b/>
          <w:bCs/>
        </w:rPr>
        <w:t xml:space="preserve">、单一来源谈判响应文件的语言及度量衡单位</w:t>
      </w:r>
      <w:bookmarkEnd w:id="118"/>
      <w:r/>
      <w:bookmarkEnd w:id="119"/>
      <w:r/>
      <w:bookmarkEnd w:id="120"/>
      <w:r/>
      <w:bookmarkEnd w:id="121"/>
      <w:r/>
      <w:r/>
    </w:p>
    <w:p>
      <w:pPr>
        <w:rPr>
          <w:rFonts w:hint="eastAsia"/>
        </w:rPr>
      </w:pPr>
      <w:r>
        <w:rPr>
          <w:rFonts w:hint="eastAsia"/>
          <w:lang w:val="en-US" w:eastAsia="zh-CN"/>
        </w:rPr>
        <w:t xml:space="preserve">8</w:t>
      </w:r>
      <w:r>
        <w:rPr>
          <w:rFonts w:hint="eastAsia"/>
        </w:rPr>
        <w:t xml:space="preserve">.1 供应商提交的单一来源谈判响应文件以及供应商与招标代理机构就有关单一来源谈判采购的所有来往通知、函件和文件均应使用简体中文。</w:t>
      </w:r>
      <w:r/>
    </w:p>
    <w:p>
      <w:pPr>
        <w:rPr>
          <w:rFonts w:hint="eastAsia"/>
        </w:rPr>
      </w:pPr>
      <w:r>
        <w:rPr>
          <w:rFonts w:hint="eastAsia"/>
          <w:lang w:val="en-US" w:eastAsia="zh-CN"/>
        </w:rPr>
        <w:t xml:space="preserve">8</w:t>
      </w:r>
      <w:r>
        <w:rPr>
          <w:rFonts w:hint="eastAsia"/>
        </w:rPr>
        <w:t xml:space="preserve">.2 除技术性能另有规定外，单一来源谈判响应文件所使用的度量衡单位，均须采用国家法定计量单位。</w:t>
      </w:r>
      <w:r/>
    </w:p>
    <w:p>
      <w:pPr>
        <w:rPr>
          <w:rFonts w:hint="eastAsia"/>
          <w:b/>
          <w:bCs/>
        </w:rPr>
      </w:pPr>
      <w:r/>
      <w:bookmarkStart w:id="122" w:name="_Toc513029215"/>
      <w:r/>
      <w:bookmarkStart w:id="123" w:name="_Toc20823287"/>
      <w:r/>
      <w:bookmarkStart w:id="124" w:name="_Toc462564074"/>
      <w:r/>
      <w:bookmarkStart w:id="125" w:name="_Toc16938531"/>
      <w:r>
        <w:rPr>
          <w:rFonts w:hint="eastAsia"/>
          <w:b/>
          <w:bCs/>
          <w:lang w:val="en-US" w:eastAsia="zh-CN"/>
        </w:rPr>
        <w:t xml:space="preserve">9</w:t>
      </w:r>
      <w:r>
        <w:rPr>
          <w:rFonts w:hint="eastAsia"/>
          <w:b/>
          <w:bCs/>
        </w:rPr>
        <w:t xml:space="preserve">、单一来源谈判响应文件构成</w:t>
      </w:r>
      <w:bookmarkEnd w:id="122"/>
      <w:r/>
      <w:bookmarkEnd w:id="123"/>
      <w:r/>
      <w:bookmarkEnd w:id="124"/>
      <w:r/>
      <w:bookmarkEnd w:id="125"/>
      <w:r/>
      <w:r/>
    </w:p>
    <w:p>
      <w:pPr>
        <w:rPr>
          <w:rFonts w:hint="eastAsia"/>
        </w:rPr>
      </w:pPr>
      <w:r>
        <w:rPr>
          <w:rFonts w:hint="eastAsia"/>
          <w:lang w:val="en-US" w:eastAsia="zh-CN"/>
        </w:rPr>
        <w:t xml:space="preserve">9</w:t>
      </w:r>
      <w:r>
        <w:rPr>
          <w:rFonts w:hint="eastAsia"/>
        </w:rPr>
        <w:t xml:space="preserve">.1 供应商编写的响应文件应包括资格证明文件、实质性要求响应及偏离表、分项报价表、技术要求响应及偏离表、商务要求响应及偏离表、其他证明文件、单一来源响应函等部分。</w:t>
      </w:r>
      <w:r/>
    </w:p>
    <w:p>
      <w:pPr>
        <w:rPr>
          <w:rFonts w:hint="eastAsia"/>
          <w:lang w:val="zh-CN"/>
        </w:rPr>
      </w:pPr>
      <w:r>
        <w:rPr>
          <w:rFonts w:hint="eastAsia"/>
          <w:lang w:val="en-US" w:eastAsia="zh-CN"/>
        </w:rPr>
        <w:t xml:space="preserve">9</w:t>
      </w:r>
      <w:r>
        <w:rPr>
          <w:rFonts w:hint="eastAsia"/>
        </w:rPr>
        <w:t xml:space="preserve">.2 </w:t>
      </w:r>
      <w:r>
        <w:rPr>
          <w:rFonts w:hint="eastAsia"/>
          <w:lang w:val="zh-CN"/>
        </w:rPr>
        <w:t xml:space="preserve">如标书制作工具中格式和内容与“江苏政府采购网”发布的招标文件不一致，请以“江苏政府采购网”发布的招标文件为准。</w:t>
      </w:r>
      <w:r/>
    </w:p>
    <w:p>
      <w:pPr>
        <w:rPr>
          <w:rFonts w:hint="eastAsia"/>
        </w:rPr>
      </w:pPr>
      <w:r/>
      <w:bookmarkStart w:id="126" w:name="_Hlt26668975"/>
      <w:r/>
      <w:bookmarkEnd w:id="126"/>
      <w:r/>
      <w:bookmarkStart w:id="127" w:name="_Hlt26670360"/>
      <w:r/>
      <w:bookmarkEnd w:id="127"/>
      <w:r/>
      <w:bookmarkStart w:id="128" w:name="_Hlt26954838"/>
      <w:r/>
      <w:bookmarkEnd w:id="128"/>
      <w:r/>
      <w:bookmarkStart w:id="129" w:name="_Toc513029219"/>
      <w:r/>
      <w:bookmarkStart w:id="130" w:name="_Toc14577357"/>
      <w:r/>
      <w:bookmarkStart w:id="131" w:name="_Toc49090509"/>
      <w:r/>
      <w:bookmarkStart w:id="132" w:name="_Toc14577354"/>
      <w:r/>
      <w:bookmarkStart w:id="133" w:name="_Toc513029216"/>
      <w:r/>
      <w:bookmarkStart w:id="134" w:name="_Toc49090507"/>
      <w:r>
        <w:rPr>
          <w:rFonts w:hint="eastAsia"/>
        </w:rPr>
        <w:t xml:space="preserve">1</w:t>
      </w:r>
      <w:r>
        <w:rPr>
          <w:rFonts w:hint="eastAsia"/>
          <w:lang w:val="en-US" w:eastAsia="zh-CN"/>
        </w:rPr>
        <w:t xml:space="preserve">0</w:t>
      </w:r>
      <w:r>
        <w:rPr>
          <w:rFonts w:hint="eastAsia"/>
        </w:rPr>
        <w:t xml:space="preserve">、</w:t>
      </w:r>
      <w:bookmarkEnd w:id="129"/>
      <w:r/>
      <w:bookmarkEnd w:id="130"/>
      <w:r/>
      <w:bookmarkEnd w:id="131"/>
      <w:r>
        <w:rPr>
          <w:rFonts w:hint="eastAsia"/>
        </w:rPr>
        <w:t xml:space="preserve">证明供应商及响应标的符合采购文件规定的文件</w:t>
      </w:r>
      <w:bookmarkEnd w:id="132"/>
      <w:r/>
      <w:bookmarkEnd w:id="133"/>
      <w:r/>
      <w:bookmarkEnd w:id="134"/>
      <w:r/>
      <w:r/>
    </w:p>
    <w:p>
      <w:pPr>
        <w:rPr>
          <w:rFonts w:hint="eastAsia"/>
          <w:lang w:val="en-US" w:eastAsia="zh-CN"/>
        </w:rPr>
      </w:pPr>
      <w:r/>
      <w:bookmarkStart w:id="135" w:name="_Toc14577355"/>
      <w:r/>
      <w:bookmarkStart w:id="136" w:name="_Toc49090508"/>
      <w:r>
        <w:rPr>
          <w:rFonts w:hint="eastAsia"/>
          <w:lang w:val="en-US" w:eastAsia="zh-CN"/>
        </w:rPr>
        <w:t xml:space="preserve">10.1 供应商应按照法律、法规、规章和规范性文件以及采购文件要求提交证明文件，证明其及响应标的符合采购文件规定。</w:t>
      </w:r>
      <w:r/>
    </w:p>
    <w:p>
      <w:pPr>
        <w:rPr>
          <w:rFonts w:hint="eastAsia"/>
          <w:lang w:val="en-US" w:eastAsia="zh-CN"/>
        </w:rPr>
      </w:pPr>
      <w:r>
        <w:rPr>
          <w:rFonts w:hint="eastAsia"/>
          <w:lang w:val="en-US" w:eastAsia="zh-CN"/>
        </w:rPr>
        <w:t xml:space="preserve">10.2 采购文件对证明文件无明确形式要求的，证明文件可以以文字资料、图纸和数据等形式提交。</w:t>
      </w:r>
      <w:r/>
    </w:p>
    <w:p>
      <w:pPr>
        <w:rPr>
          <w:rFonts w:hint="eastAsia"/>
          <w:b/>
          <w:bCs/>
        </w:rPr>
      </w:pPr>
      <w:r>
        <w:rPr>
          <w:rFonts w:hint="eastAsia"/>
          <w:b/>
          <w:bCs/>
        </w:rPr>
        <w:t xml:space="preserve">1</w:t>
      </w:r>
      <w:r>
        <w:rPr>
          <w:rFonts w:hint="eastAsia"/>
          <w:b/>
          <w:bCs/>
          <w:lang w:val="en-US" w:eastAsia="zh-CN"/>
        </w:rPr>
        <w:t xml:space="preserve">1</w:t>
      </w:r>
      <w:r>
        <w:rPr>
          <w:rFonts w:hint="eastAsia"/>
          <w:b/>
          <w:bCs/>
        </w:rPr>
        <w:t xml:space="preserve">、</w:t>
      </w:r>
      <w:bookmarkEnd w:id="135"/>
      <w:r>
        <w:rPr>
          <w:rFonts w:hint="eastAsia"/>
          <w:b/>
          <w:bCs/>
        </w:rPr>
        <w:t xml:space="preserve">分项报价表</w:t>
      </w:r>
      <w:bookmarkEnd w:id="136"/>
      <w:r/>
      <w:r/>
    </w:p>
    <w:p>
      <w:pPr>
        <w:rPr>
          <w:rFonts w:hint="eastAsia"/>
        </w:rPr>
      </w:pPr>
      <w:r/>
      <w:bookmarkStart w:id="137" w:name="_Hlt26954731"/>
      <w:r/>
      <w:bookmarkEnd w:id="137"/>
      <w:r/>
      <w:bookmarkStart w:id="138" w:name="_Hlt26670486"/>
      <w:r/>
      <w:bookmarkEnd w:id="138"/>
      <w:r/>
      <w:bookmarkStart w:id="139" w:name="_Hlt26670482"/>
      <w:r/>
      <w:bookmarkEnd w:id="139"/>
      <w:r/>
      <w:bookmarkStart w:id="140" w:name="_Hlt26954848"/>
      <w:r/>
      <w:bookmarkEnd w:id="140"/>
      <w:r/>
      <w:bookmarkStart w:id="141" w:name="_Hlt26954846"/>
      <w:r/>
      <w:bookmarkEnd w:id="141"/>
      <w:r>
        <w:rPr>
          <w:rFonts w:hint="eastAsia"/>
        </w:rPr>
        <w:t xml:space="preserve">1</w:t>
      </w:r>
      <w:r>
        <w:rPr>
          <w:rFonts w:hint="eastAsia"/>
          <w:lang w:val="en-US" w:eastAsia="zh-CN"/>
        </w:rPr>
        <w:t xml:space="preserve">1</w:t>
      </w:r>
      <w:r>
        <w:rPr>
          <w:rFonts w:hint="eastAsia"/>
        </w:rPr>
        <w:t xml:space="preserve">.1 供应商应按照采购文件规定格式填报分项报价表。</w:t>
      </w:r>
      <w:r/>
    </w:p>
    <w:p>
      <w:pPr>
        <w:rPr>
          <w:rFonts w:hint="eastAsia"/>
        </w:rPr>
      </w:pPr>
      <w:r>
        <w:rPr>
          <w:rFonts w:hint="eastAsia"/>
        </w:rPr>
        <w:t xml:space="preserve">1</w:t>
      </w:r>
      <w:r>
        <w:rPr>
          <w:rFonts w:hint="eastAsia"/>
          <w:lang w:val="en-US" w:eastAsia="zh-CN"/>
        </w:rPr>
        <w:t xml:space="preserve">1</w:t>
      </w:r>
      <w:r>
        <w:rPr>
          <w:rFonts w:hint="eastAsia"/>
        </w:rPr>
        <w:t xml:space="preserve">.2</w:t>
      </w:r>
      <w:r>
        <w:rPr>
          <w:rFonts w:hint="eastAsia"/>
          <w:lang w:val="en-US" w:eastAsia="zh-CN"/>
        </w:rPr>
        <w:t xml:space="preserve"> </w:t>
      </w:r>
      <w:r>
        <w:rPr>
          <w:rFonts w:hint="eastAsia"/>
        </w:rPr>
        <w:t xml:space="preserve">报价货币。响应文件中的单价和总价无特殊规定的采用人民币报价，以元为单位标注。采购文件中另有规定的按规定执行。</w:t>
      </w:r>
      <w:r/>
    </w:p>
    <w:p>
      <w:pPr>
        <w:rPr>
          <w:rFonts w:hint="eastAsia"/>
          <w:b/>
          <w:bCs/>
        </w:rPr>
      </w:pPr>
      <w:r>
        <w:rPr>
          <w:rFonts w:hint="eastAsia"/>
          <w:b/>
          <w:bCs/>
        </w:rPr>
        <w:t xml:space="preserve">1</w:t>
      </w:r>
      <w:r>
        <w:rPr>
          <w:rFonts w:hint="eastAsia"/>
          <w:b/>
          <w:bCs/>
          <w:lang w:val="en-US" w:eastAsia="zh-CN"/>
        </w:rPr>
        <w:t xml:space="preserve">2</w:t>
      </w:r>
      <w:r>
        <w:rPr>
          <w:rFonts w:hint="eastAsia"/>
          <w:b/>
          <w:bCs/>
        </w:rPr>
        <w:t xml:space="preserve">、技术要求响应及偏离表、商务要求响应及偏离表</w:t>
      </w:r>
      <w:r/>
    </w:p>
    <w:p>
      <w:pPr>
        <w:rPr>
          <w:rFonts w:hint="eastAsia"/>
          <w:lang w:val="zh-CN"/>
        </w:rPr>
      </w:pPr>
      <w:r>
        <w:rPr>
          <w:rFonts w:hint="eastAsia"/>
          <w:lang w:val="zh-CN"/>
        </w:rPr>
        <w:t xml:space="preserve">1</w:t>
      </w:r>
      <w:r>
        <w:rPr>
          <w:rFonts w:hint="eastAsia"/>
          <w:lang w:val="en-US" w:eastAsia="zh-CN"/>
        </w:rPr>
        <w:t xml:space="preserve">2</w:t>
      </w:r>
      <w:r>
        <w:rPr>
          <w:rFonts w:hint="eastAsia"/>
          <w:lang w:val="zh-CN"/>
        </w:rPr>
        <w:t xml:space="preserve">.1 供应商需对采购文件中的技术要求与商务要求逐项作出响应或偏离，并说明原因。</w:t>
      </w:r>
      <w:r/>
    </w:p>
    <w:p>
      <w:pPr>
        <w:rPr>
          <w:rFonts w:hint="eastAsia"/>
          <w:lang w:val="zh-CN"/>
        </w:rPr>
      </w:pPr>
      <w:r>
        <w:rPr>
          <w:rFonts w:hint="eastAsia"/>
          <w:lang w:val="zh-CN"/>
        </w:rPr>
        <w:t xml:space="preserve">1</w:t>
      </w:r>
      <w:r>
        <w:rPr>
          <w:rFonts w:hint="eastAsia"/>
          <w:lang w:val="en-US" w:eastAsia="zh-CN"/>
        </w:rPr>
        <w:t xml:space="preserve">2</w:t>
      </w:r>
      <w:r>
        <w:rPr>
          <w:rFonts w:hint="eastAsia"/>
          <w:lang w:val="zh-CN"/>
        </w:rPr>
        <w:t xml:space="preserve">.2 供应商需按照采购文件要求，在响应文件中提供与技术要求和商务要求相关的证明材料。</w:t>
      </w:r>
      <w:r/>
    </w:p>
    <w:p>
      <w:pPr>
        <w:rPr>
          <w:rFonts w:hint="eastAsia"/>
          <w:b/>
          <w:bCs/>
        </w:rPr>
      </w:pPr>
      <w:r>
        <w:rPr>
          <w:rFonts w:hint="eastAsia"/>
          <w:b/>
          <w:bCs/>
        </w:rPr>
        <w:t xml:space="preserve">1</w:t>
      </w:r>
      <w:r>
        <w:rPr>
          <w:rFonts w:hint="eastAsia"/>
          <w:b/>
          <w:bCs/>
          <w:lang w:val="en-US" w:eastAsia="zh-CN"/>
        </w:rPr>
        <w:t xml:space="preserve">3</w:t>
      </w:r>
      <w:r>
        <w:rPr>
          <w:rFonts w:hint="eastAsia"/>
          <w:b/>
          <w:bCs/>
        </w:rPr>
        <w:t xml:space="preserve">、服务承诺、培训计划、人员安排及其他</w:t>
      </w:r>
      <w:r/>
    </w:p>
    <w:p>
      <w:pPr>
        <w:rPr>
          <w:rFonts w:hint="eastAsia"/>
        </w:rPr>
      </w:pPr>
      <w:r>
        <w:rPr>
          <w:rFonts w:hint="eastAsia"/>
        </w:rPr>
        <w:t xml:space="preserve">1</w:t>
      </w:r>
      <w:r>
        <w:rPr>
          <w:rFonts w:hint="eastAsia"/>
          <w:lang w:val="en-US" w:eastAsia="zh-CN"/>
        </w:rPr>
        <w:t xml:space="preserve">3</w:t>
      </w:r>
      <w:r>
        <w:rPr>
          <w:rFonts w:hint="eastAsia"/>
        </w:rPr>
        <w:t xml:space="preserve">.1 </w:t>
      </w:r>
      <w:r>
        <w:rPr>
          <w:rFonts w:hint="eastAsia"/>
          <w:lang w:val="zh-CN"/>
        </w:rPr>
        <w:t xml:space="preserve">供应商</w:t>
      </w:r>
      <w:r>
        <w:rPr>
          <w:rFonts w:hint="eastAsia"/>
        </w:rPr>
        <w:t xml:space="preserve">需根据采购文件要求提供有关售后服务的管理制度，售后服务机构的分布情况，售后服务人员的数量、素质、技术水平及售后服务的反应能力等。</w:t>
      </w:r>
      <w:r/>
    </w:p>
    <w:p>
      <w:pPr>
        <w:rPr>
          <w:rFonts w:hint="eastAsia"/>
        </w:rPr>
      </w:pPr>
      <w:r>
        <w:rPr>
          <w:rFonts w:hint="eastAsia"/>
        </w:rPr>
        <w:t xml:space="preserve">1</w:t>
      </w:r>
      <w:r>
        <w:rPr>
          <w:rFonts w:hint="eastAsia"/>
          <w:lang w:val="en-US" w:eastAsia="zh-CN"/>
        </w:rPr>
        <w:t xml:space="preserve">3</w:t>
      </w:r>
      <w:r>
        <w:rPr>
          <w:rFonts w:hint="eastAsia"/>
        </w:rPr>
        <w:t xml:space="preserve">.2 </w:t>
      </w:r>
      <w:r>
        <w:rPr>
          <w:rFonts w:hint="eastAsia"/>
          <w:lang w:val="zh-CN"/>
        </w:rPr>
        <w:t xml:space="preserve">供应商</w:t>
      </w:r>
      <w:r>
        <w:rPr>
          <w:rFonts w:hint="eastAsia"/>
        </w:rPr>
        <w:t xml:space="preserve">需根据采购文件要求提供培训计划。</w:t>
      </w:r>
      <w:r/>
    </w:p>
    <w:p>
      <w:pPr>
        <w:rPr>
          <w:rFonts w:hint="eastAsia"/>
        </w:rPr>
      </w:pPr>
      <w:r>
        <w:rPr>
          <w:rFonts w:hint="eastAsia"/>
        </w:rPr>
        <w:t xml:space="preserve">1</w:t>
      </w:r>
      <w:r>
        <w:rPr>
          <w:rFonts w:hint="eastAsia"/>
          <w:lang w:val="en-US" w:eastAsia="zh-CN"/>
        </w:rPr>
        <w:t xml:space="preserve">3</w:t>
      </w:r>
      <w:r>
        <w:rPr>
          <w:rFonts w:hint="eastAsia"/>
        </w:rPr>
        <w:t xml:space="preserve">.3 </w:t>
      </w:r>
      <w:r>
        <w:rPr>
          <w:rFonts w:hint="eastAsia"/>
          <w:lang w:val="zh-CN"/>
        </w:rPr>
        <w:t xml:space="preserve">供应商</w:t>
      </w:r>
      <w:r>
        <w:rPr>
          <w:rFonts w:hint="eastAsia"/>
        </w:rPr>
        <w:t xml:space="preserve">需根据采购文件要求提供</w:t>
      </w:r>
      <w:r>
        <w:rPr>
          <w:rFonts w:hint="eastAsia"/>
          <w:lang w:val="zh-CN"/>
        </w:rPr>
        <w:t xml:space="preserve">所投标的的主要组成部分、功能设计、实现思路及关键技术等。</w:t>
      </w:r>
      <w:r/>
    </w:p>
    <w:p>
      <w:pPr>
        <w:rPr>
          <w:rFonts w:hint="eastAsia"/>
          <w:b/>
          <w:bCs/>
        </w:rPr>
      </w:pPr>
      <w:r/>
      <w:bookmarkStart w:id="142" w:name="_Toc49090510"/>
      <w:r/>
      <w:bookmarkStart w:id="143" w:name="_Toc14577359"/>
      <w:r>
        <w:rPr>
          <w:rFonts w:hint="eastAsia"/>
          <w:b/>
          <w:bCs/>
        </w:rPr>
        <w:t xml:space="preserve">1</w:t>
      </w:r>
      <w:r>
        <w:rPr>
          <w:rFonts w:hint="eastAsia"/>
          <w:b/>
          <w:bCs/>
          <w:lang w:val="en-US" w:eastAsia="zh-CN"/>
        </w:rPr>
        <w:t xml:space="preserve">4</w:t>
      </w:r>
      <w:r>
        <w:rPr>
          <w:rFonts w:hint="eastAsia"/>
          <w:b/>
          <w:bCs/>
        </w:rPr>
        <w:t xml:space="preserve">、单一来源谈判响应函</w:t>
      </w:r>
      <w:r/>
    </w:p>
    <w:p>
      <w:pPr>
        <w:rPr>
          <w:rFonts w:hint="eastAsia"/>
        </w:rPr>
      </w:pPr>
      <w:r>
        <w:rPr>
          <w:rFonts w:hint="eastAsia"/>
        </w:rPr>
        <w:t xml:space="preserve">1</w:t>
      </w:r>
      <w:r>
        <w:rPr>
          <w:rFonts w:hint="eastAsia"/>
          <w:lang w:val="en-US" w:eastAsia="zh-CN"/>
        </w:rPr>
        <w:t xml:space="preserve">4</w:t>
      </w:r>
      <w:r>
        <w:rPr>
          <w:rFonts w:hint="eastAsia"/>
        </w:rPr>
        <w:t xml:space="preserve">.1 供应商应按照采购文件中提供的格式完整、正确填写单一来源响应函。</w:t>
      </w:r>
      <w:r/>
    </w:p>
    <w:p>
      <w:pPr>
        <w:rPr>
          <w:rFonts w:hint="eastAsia"/>
          <w:b/>
          <w:bCs/>
        </w:rPr>
      </w:pPr>
      <w:r>
        <w:rPr>
          <w:rFonts w:hint="eastAsia"/>
          <w:b/>
          <w:bCs/>
        </w:rPr>
        <w:t xml:space="preserve">1</w:t>
      </w:r>
      <w:r>
        <w:rPr>
          <w:rFonts w:hint="eastAsia"/>
          <w:b/>
          <w:bCs/>
          <w:lang w:val="en-US" w:eastAsia="zh-CN"/>
        </w:rPr>
        <w:t xml:space="preserve">5</w:t>
      </w:r>
      <w:r>
        <w:rPr>
          <w:rFonts w:hint="eastAsia"/>
          <w:b/>
          <w:bCs/>
        </w:rPr>
        <w:t xml:space="preserve">、</w:t>
      </w:r>
      <w:bookmarkEnd w:id="142"/>
      <w:r/>
      <w:bookmarkEnd w:id="143"/>
      <w:r/>
      <w:bookmarkStart w:id="144" w:name="_Hlt26954734"/>
      <w:r/>
      <w:bookmarkEnd w:id="144"/>
      <w:r/>
      <w:bookmarkStart w:id="145" w:name="_Hlt26670489"/>
      <w:r/>
      <w:bookmarkEnd w:id="145"/>
      <w:r/>
      <w:bookmarkStart w:id="146" w:name="_Hlt26954850"/>
      <w:r/>
      <w:bookmarkEnd w:id="146"/>
      <w:r/>
      <w:bookmarkStart w:id="147" w:name="_Toc14577360"/>
      <w:r/>
      <w:bookmarkStart w:id="148" w:name="_Toc49090511"/>
      <w:r>
        <w:rPr>
          <w:rFonts w:hint="eastAsia"/>
          <w:b/>
          <w:bCs/>
        </w:rPr>
        <w:t xml:space="preserve">单一来源谈判有效期</w:t>
      </w:r>
      <w:bookmarkEnd w:id="147"/>
      <w:r/>
      <w:bookmarkEnd w:id="148"/>
      <w:r/>
      <w:r/>
    </w:p>
    <w:p>
      <w:pPr>
        <w:rPr>
          <w:rFonts w:hint="eastAsia"/>
        </w:rPr>
      </w:pPr>
      <w:r>
        <w:rPr>
          <w:rFonts w:hint="eastAsia"/>
        </w:rPr>
        <w:t xml:space="preserve">1</w:t>
      </w:r>
      <w:r>
        <w:rPr>
          <w:rFonts w:hint="eastAsia"/>
          <w:lang w:val="en-US" w:eastAsia="zh-CN"/>
        </w:rPr>
        <w:t xml:space="preserve">5</w:t>
      </w:r>
      <w:r>
        <w:rPr>
          <w:rFonts w:hint="eastAsia"/>
        </w:rPr>
        <w:t xml:space="preserve">.1 单一来源谈判有效期为招标代理机构规定的单一来源谈判响应文件接收截止之日后</w:t>
      </w:r>
      <w:r>
        <w:rPr>
          <w:rFonts w:hint="eastAsia"/>
          <w:u w:val="single"/>
        </w:rPr>
        <w:t xml:space="preserve">三十（30）天</w:t>
      </w:r>
      <w:r>
        <w:rPr>
          <w:rFonts w:hint="eastAsia"/>
        </w:rPr>
        <w:t xml:space="preserve">。单一来源谈判有效期比规定短的将被视为非响应性文件而予以拒绝。</w:t>
      </w:r>
      <w:r/>
    </w:p>
    <w:p>
      <w:pPr>
        <w:rPr>
          <w:rFonts w:hint="eastAsia"/>
          <w:b/>
          <w:bCs/>
        </w:rPr>
      </w:pPr>
      <w:r>
        <w:rPr>
          <w:rFonts w:hint="eastAsia"/>
          <w:b/>
          <w:bCs/>
        </w:rPr>
        <w:t xml:space="preserve">1</w:t>
      </w:r>
      <w:r>
        <w:rPr>
          <w:rFonts w:hint="eastAsia"/>
          <w:b/>
          <w:bCs/>
          <w:lang w:val="en-US" w:eastAsia="zh-CN"/>
        </w:rPr>
        <w:t xml:space="preserve">6</w:t>
      </w:r>
      <w:r>
        <w:rPr>
          <w:rFonts w:hint="eastAsia"/>
          <w:b/>
          <w:bCs/>
        </w:rPr>
        <w:t xml:space="preserve">、有效期的延长</w:t>
      </w:r>
      <w:r/>
    </w:p>
    <w:p>
      <w:pPr>
        <w:rPr>
          <w:rFonts w:hint="eastAsia"/>
        </w:rPr>
      </w:pPr>
      <w:r>
        <w:rPr>
          <w:rFonts w:hint="eastAsia"/>
        </w:rPr>
        <w:t xml:space="preserve">1</w:t>
      </w:r>
      <w:r>
        <w:rPr>
          <w:rFonts w:hint="eastAsia"/>
          <w:lang w:val="en-US" w:eastAsia="zh-CN"/>
        </w:rPr>
        <w:t xml:space="preserve">6</w:t>
      </w:r>
      <w:r>
        <w:rPr>
          <w:rFonts w:hint="eastAsia"/>
        </w:rPr>
        <w:t xml:space="preserve">.</w:t>
      </w:r>
      <w:r>
        <w:rPr>
          <w:rFonts w:hint="eastAsia"/>
          <w:lang w:val="en-US" w:eastAsia="zh-CN"/>
        </w:rPr>
        <w:t xml:space="preserve">1</w:t>
      </w:r>
      <w:r>
        <w:rPr>
          <w:rFonts w:hint="eastAsia"/>
        </w:rPr>
        <w:t xml:space="preserve"> 在特殊情况下，招标代理机构于原单一来源谈判有效期满之前，可向供应商提出延长有效期的要求。这种要求与答复均应采用书面形式。供应商可以拒绝</w:t>
      </w:r>
      <w:r>
        <w:rPr>
          <w:rFonts w:hint="eastAsia"/>
          <w:lang w:val="en-US" w:eastAsia="zh-CN"/>
        </w:rPr>
        <w:t xml:space="preserve">代理机构</w:t>
      </w:r>
      <w:r>
        <w:rPr>
          <w:rFonts w:hint="eastAsia"/>
        </w:rPr>
        <w:t xml:space="preserve">的这一要求而放弃单一来源采购活动，同意延长有效期的供应商既不能要求也不允许修改其响应文件。受有效期约束的所有权利与义务均延长至新的有效期。</w:t>
      </w:r>
      <w:r/>
    </w:p>
    <w:p>
      <w:pPr>
        <w:pStyle w:val="1023"/>
        <w:ind w:firstLine="480"/>
        <w:pageBreakBefore w:val="0"/>
        <w:spacing w:before="0" w:after="0" w:line="580" w:lineRule="exact"/>
        <w:widowControl w:val="off"/>
        <w:rPr>
          <w:rFonts w:hint="eastAsia" w:ascii="楷体" w:hAnsi="楷体" w:eastAsia="楷体" w:cs="楷体"/>
          <w:sz w:val="24"/>
          <w:szCs w:val="24"/>
        </w:rPr>
      </w:pPr>
      <w:r/>
      <w:bookmarkStart w:id="149" w:name="_Hlt26954852"/>
      <w:r/>
      <w:bookmarkEnd w:id="149"/>
      <w:r/>
      <w:bookmarkStart w:id="150" w:name="_Hlt26954739"/>
      <w:r/>
      <w:bookmarkEnd w:id="150"/>
      <w:r/>
      <w:bookmarkStart w:id="151" w:name="_Toc20823296"/>
      <w:r/>
      <w:bookmarkStart w:id="152" w:name="_Toc16938540"/>
      <w:r/>
      <w:bookmarkStart w:id="153" w:name="_Toc120614217"/>
      <w:r/>
      <w:bookmarkStart w:id="154" w:name="_Toc513029224"/>
      <w:r>
        <w:rPr>
          <w:rFonts w:hint="eastAsia" w:ascii="楷体" w:hAnsi="楷体" w:eastAsia="楷体" w:cs="楷体"/>
          <w:sz w:val="24"/>
          <w:szCs w:val="24"/>
        </w:rPr>
        <w:t xml:space="preserve">四、单一来源谈判响应文件的递交</w:t>
      </w:r>
      <w:bookmarkEnd w:id="151"/>
      <w:r/>
      <w:bookmarkEnd w:id="152"/>
      <w:r/>
      <w:bookmarkEnd w:id="153"/>
      <w:r/>
      <w:bookmarkEnd w:id="154"/>
      <w:r/>
      <w:r/>
    </w:p>
    <w:p>
      <w:pPr>
        <w:rPr>
          <w:rFonts w:hint="eastAsia"/>
        </w:rPr>
      </w:pPr>
      <w:r/>
      <w:bookmarkStart w:id="155" w:name="_Toc20823297"/>
      <w:r/>
      <w:bookmarkStart w:id="156" w:name="_Toc462564084"/>
      <w:r/>
      <w:bookmarkStart w:id="157" w:name="_Toc513029225"/>
      <w:r/>
      <w:bookmarkStart w:id="158" w:name="_Toc16938541"/>
      <w:r>
        <w:rPr>
          <w:rFonts w:hint="eastAsia"/>
        </w:rPr>
        <w:t xml:space="preserve">1</w:t>
      </w:r>
      <w:r>
        <w:rPr>
          <w:rFonts w:hint="eastAsia"/>
          <w:lang w:val="en-US" w:eastAsia="zh-CN"/>
        </w:rPr>
        <w:t xml:space="preserve">7</w:t>
      </w:r>
      <w:r>
        <w:rPr>
          <w:rFonts w:hint="eastAsia"/>
        </w:rPr>
        <w:t xml:space="preserve">、</w:t>
      </w:r>
      <w:r>
        <w:rPr>
          <w:rFonts w:hint="eastAsia" w:ascii="Times New Roman" w:hAnsi="Times New Roman" w:cs="Times New Roman"/>
          <w:b/>
          <w:bCs/>
        </w:rPr>
        <w:t xml:space="preserve">电子</w:t>
      </w:r>
      <w:r>
        <w:rPr>
          <w:rFonts w:hint="eastAsia" w:ascii="Times New Roman" w:hAnsi="Times New Roman" w:cs="Times New Roman"/>
          <w:b/>
          <w:bCs/>
          <w:lang w:val="en-US" w:eastAsia="zh-CN"/>
        </w:rPr>
        <w:t xml:space="preserve">响应</w:t>
      </w:r>
      <w:r>
        <w:rPr>
          <w:rFonts w:hint="eastAsia" w:ascii="Times New Roman" w:hAnsi="Times New Roman" w:cs="Times New Roman"/>
          <w:b/>
          <w:bCs/>
        </w:rPr>
        <w:t xml:space="preserve">文件的递交</w:t>
      </w:r>
      <w:r/>
    </w:p>
    <w:p>
      <w:pPr>
        <w:rPr>
          <w:rFonts w:hint="eastAsia"/>
        </w:rPr>
      </w:pPr>
      <w:r>
        <w:rPr>
          <w:rFonts w:hint="eastAsia"/>
          <w:lang w:val="en-US" w:eastAsia="zh-CN"/>
        </w:rPr>
        <w:t xml:space="preserve">17.1 供应商</w:t>
      </w:r>
      <w:r>
        <w:rPr>
          <w:rFonts w:hint="eastAsia"/>
        </w:rPr>
        <w:t xml:space="preserve">应当按照《操作手册》规定，在</w:t>
      </w:r>
      <w:r>
        <w:rPr>
          <w:rFonts w:hint="eastAsia"/>
          <w:lang w:val="en-US" w:eastAsia="zh-CN"/>
        </w:rPr>
        <w:t xml:space="preserve">响应文件接受</w:t>
      </w:r>
      <w:r>
        <w:rPr>
          <w:rFonts w:hint="eastAsia"/>
        </w:rPr>
        <w:t xml:space="preserve">截止时间前制作并上传电子</w:t>
      </w:r>
      <w:r>
        <w:rPr>
          <w:rFonts w:hint="eastAsia"/>
          <w:lang w:val="en-US" w:eastAsia="zh-CN"/>
        </w:rPr>
        <w:t xml:space="preserve">响应</w:t>
      </w:r>
      <w:r>
        <w:rPr>
          <w:rFonts w:hint="eastAsia"/>
        </w:rPr>
        <w:t xml:space="preserve">文件。</w:t>
      </w:r>
      <w:bookmarkEnd w:id="155"/>
      <w:r/>
      <w:bookmarkEnd w:id="156"/>
      <w:r/>
      <w:bookmarkEnd w:id="157"/>
      <w:r/>
      <w:bookmarkEnd w:id="158"/>
      <w:r/>
      <w:r/>
    </w:p>
    <w:p>
      <w:pPr>
        <w:rPr>
          <w:rFonts w:hint="eastAsia"/>
          <w:b/>
          <w:bCs/>
        </w:rPr>
      </w:pPr>
      <w:r/>
      <w:bookmarkStart w:id="159" w:name="_Toc513029226"/>
      <w:r/>
      <w:bookmarkStart w:id="160" w:name="_Toc16938542"/>
      <w:r/>
      <w:bookmarkStart w:id="161" w:name="_Toc20823298"/>
      <w:r>
        <w:rPr>
          <w:rFonts w:hint="eastAsia"/>
          <w:b/>
          <w:bCs/>
          <w:lang w:val="en-US" w:eastAsia="zh-CN"/>
        </w:rPr>
        <w:t xml:space="preserve">18</w:t>
      </w:r>
      <w:r>
        <w:rPr>
          <w:rFonts w:hint="eastAsia"/>
          <w:b/>
          <w:bCs/>
        </w:rPr>
        <w:t xml:space="preserve">、单一来源谈判响应文件接收截止</w:t>
      </w:r>
      <w:bookmarkEnd w:id="159"/>
      <w:r/>
      <w:bookmarkEnd w:id="160"/>
      <w:r/>
      <w:bookmarkEnd w:id="161"/>
      <w:r>
        <w:rPr>
          <w:rFonts w:hint="eastAsia"/>
          <w:b/>
          <w:bCs/>
        </w:rPr>
        <w:t xml:space="preserve">时间</w:t>
      </w:r>
      <w:r/>
    </w:p>
    <w:p>
      <w:pPr>
        <w:jc w:val="left"/>
        <w:keepLines w:val="0"/>
        <w:keepNext w:val="0"/>
        <w:pageBreakBefore w:val="0"/>
        <w:spacing w:line="580" w:lineRule="exact"/>
        <w:widowControl w:val="off"/>
        <w:rPr>
          <w:rFonts w:hint="eastAsia"/>
        </w:rPr>
      </w:pPr>
      <w:r>
        <w:rPr>
          <w:rFonts w:hint="eastAsia"/>
          <w:lang w:val="en-US" w:eastAsia="zh-CN"/>
        </w:rPr>
        <w:t xml:space="preserve">18.1 供应商</w:t>
      </w:r>
      <w:r>
        <w:rPr>
          <w:rFonts w:hint="eastAsia"/>
        </w:rPr>
        <w:t xml:space="preserve">上传电子</w:t>
      </w:r>
      <w:r>
        <w:rPr>
          <w:rFonts w:hint="eastAsia"/>
          <w:lang w:val="en-US" w:eastAsia="zh-CN"/>
        </w:rPr>
        <w:t xml:space="preserve">响应</w:t>
      </w:r>
      <w:r>
        <w:rPr>
          <w:rFonts w:hint="eastAsia"/>
        </w:rPr>
        <w:t xml:space="preserve">文件的时间不得迟于</w:t>
      </w:r>
      <w:r>
        <w:rPr>
          <w:rFonts w:hint="eastAsia"/>
          <w:lang w:val="en-US" w:eastAsia="zh-CN"/>
        </w:rPr>
        <w:t xml:space="preserve">采购要求</w:t>
      </w:r>
      <w:r>
        <w:rPr>
          <w:rFonts w:hint="eastAsia"/>
        </w:rPr>
        <w:t xml:space="preserve">中规定的</w:t>
      </w:r>
      <w:r>
        <w:rPr>
          <w:rFonts w:hint="eastAsia"/>
          <w:lang w:val="en-US" w:eastAsia="zh-CN"/>
        </w:rPr>
        <w:t xml:space="preserve">响应文件接收</w:t>
      </w:r>
      <w:r>
        <w:rPr>
          <w:rFonts w:hint="eastAsia"/>
        </w:rPr>
        <w:t xml:space="preserve">截止时间。</w:t>
      </w:r>
      <w:r/>
    </w:p>
    <w:p>
      <w:pPr>
        <w:jc w:val="left"/>
        <w:keepLines w:val="0"/>
        <w:keepNext w:val="0"/>
        <w:pageBreakBefore w:val="0"/>
        <w:spacing w:line="580" w:lineRule="exact"/>
        <w:widowControl w:val="off"/>
        <w:rPr>
          <w:rFonts w:hint="eastAsia"/>
        </w:rPr>
      </w:pPr>
      <w:r>
        <w:rPr>
          <w:rFonts w:hint="eastAsia"/>
          <w:lang w:val="en-US" w:eastAsia="zh-CN"/>
        </w:rPr>
        <w:t xml:space="preserve">18.2 供应商</w:t>
      </w:r>
      <w:r>
        <w:rPr>
          <w:rFonts w:hint="eastAsia"/>
        </w:rPr>
        <w:t xml:space="preserve">应充分考虑到网络环境、网络带宽等风险因素，如因</w:t>
      </w:r>
      <w:r>
        <w:rPr>
          <w:rFonts w:hint="eastAsia"/>
          <w:lang w:val="en-US" w:eastAsia="zh-CN"/>
        </w:rPr>
        <w:t xml:space="preserve">供应商</w:t>
      </w:r>
      <w:r>
        <w:rPr>
          <w:rFonts w:hint="eastAsia"/>
        </w:rPr>
        <w:t xml:space="preserve">自身原因造成的电子</w:t>
      </w:r>
      <w:r>
        <w:rPr>
          <w:rFonts w:hint="eastAsia"/>
          <w:lang w:val="en-US" w:eastAsia="zh-CN"/>
        </w:rPr>
        <w:t xml:space="preserve">响应</w:t>
      </w:r>
      <w:r>
        <w:rPr>
          <w:rFonts w:hint="eastAsia"/>
        </w:rPr>
        <w:t xml:space="preserve">文件上传不成功的按照本</w:t>
      </w:r>
      <w:r>
        <w:rPr>
          <w:rFonts w:hint="eastAsia"/>
          <w:lang w:val="en-US" w:eastAsia="zh-CN"/>
        </w:rPr>
        <w:t xml:space="preserve">采购</w:t>
      </w:r>
      <w:r>
        <w:rPr>
          <w:rFonts w:hint="eastAsia"/>
        </w:rPr>
        <w:t xml:space="preserve">文</w:t>
      </w:r>
      <w:r>
        <w:rPr>
          <w:rFonts w:hint="eastAsia"/>
          <w:highlight w:val="none"/>
        </w:rPr>
        <w:t xml:space="preserve">件第二章第2</w:t>
      </w:r>
      <w:r>
        <w:rPr>
          <w:rFonts w:hint="eastAsia"/>
          <w:highlight w:val="none"/>
          <w:lang w:val="en-US" w:eastAsia="zh-CN"/>
        </w:rPr>
        <w:t xml:space="preserve">5</w:t>
      </w:r>
      <w:r>
        <w:rPr>
          <w:rFonts w:hint="eastAsia"/>
          <w:highlight w:val="none"/>
        </w:rPr>
        <w:t xml:space="preserve">.</w:t>
      </w:r>
      <w:r>
        <w:rPr>
          <w:rFonts w:hint="eastAsia"/>
          <w:highlight w:val="none"/>
          <w:lang w:val="en-US" w:eastAsia="zh-CN"/>
        </w:rPr>
        <w:t xml:space="preserve">3</w:t>
      </w:r>
      <w:r>
        <w:rPr>
          <w:rFonts w:hint="eastAsia"/>
          <w:highlight w:val="none"/>
        </w:rPr>
        <w:t xml:space="preserve">.</w:t>
      </w:r>
      <w:r>
        <w:rPr>
          <w:rFonts w:hint="eastAsia"/>
          <w:highlight w:val="none"/>
          <w:lang w:eastAsia="zh-CN"/>
        </w:rPr>
        <w:t xml:space="preserve">（</w:t>
      </w:r>
      <w:r>
        <w:rPr>
          <w:rFonts w:hint="eastAsia"/>
          <w:highlight w:val="none"/>
          <w:lang w:val="en-US" w:eastAsia="zh-CN"/>
        </w:rPr>
        <w:t xml:space="preserve">2</w:t>
      </w:r>
      <w:r>
        <w:rPr>
          <w:rFonts w:hint="eastAsia"/>
          <w:highlight w:val="none"/>
          <w:lang w:eastAsia="zh-CN"/>
        </w:rPr>
        <w:t xml:space="preserve">）</w:t>
      </w:r>
      <w:r>
        <w:rPr>
          <w:rFonts w:hint="eastAsia"/>
          <w:highlight w:val="none"/>
        </w:rPr>
        <w:t xml:space="preserve">条规定做</w:t>
      </w:r>
      <w:r>
        <w:rPr>
          <w:rFonts w:hint="eastAsia"/>
        </w:rPr>
        <w:t xml:space="preserve">无效投标处理。</w:t>
      </w:r>
      <w:r/>
    </w:p>
    <w:p>
      <w:pPr>
        <w:rPr>
          <w:rFonts w:hint="default"/>
          <w:b/>
          <w:bCs/>
          <w:lang w:val="en-US" w:eastAsia="zh-CN"/>
        </w:rPr>
      </w:pPr>
      <w:r/>
      <w:bookmarkStart w:id="162" w:name="_Toc513029227"/>
      <w:r/>
      <w:bookmarkStart w:id="163" w:name="_Toc16938543"/>
      <w:r/>
      <w:bookmarkStart w:id="164" w:name="_Toc20823299"/>
      <w:r>
        <w:rPr>
          <w:rFonts w:hint="eastAsia"/>
          <w:b/>
          <w:bCs/>
          <w:lang w:val="en-US" w:eastAsia="zh-CN"/>
        </w:rPr>
        <w:t xml:space="preserve">19</w:t>
      </w:r>
      <w:r>
        <w:rPr>
          <w:rFonts w:hint="eastAsia"/>
          <w:b/>
          <w:bCs/>
        </w:rPr>
        <w:t xml:space="preserve">、响应文件</w:t>
      </w:r>
      <w:bookmarkEnd w:id="162"/>
      <w:r/>
      <w:bookmarkEnd w:id="163"/>
      <w:r/>
      <w:bookmarkEnd w:id="164"/>
      <w:r>
        <w:rPr>
          <w:rFonts w:hint="eastAsia"/>
          <w:b/>
          <w:bCs/>
          <w:lang w:eastAsia="zh-CN"/>
        </w:rPr>
        <w:t xml:space="preserve">的</w:t>
      </w:r>
      <w:r>
        <w:rPr>
          <w:rFonts w:hint="eastAsia"/>
          <w:b/>
          <w:bCs/>
          <w:lang w:val="en-US" w:eastAsia="zh-CN"/>
        </w:rPr>
        <w:t xml:space="preserve">拒收</w:t>
      </w:r>
      <w:r/>
    </w:p>
    <w:p>
      <w:pPr>
        <w:rPr>
          <w:rFonts w:hint="eastAsia"/>
        </w:rPr>
      </w:pPr>
      <w:r>
        <w:rPr>
          <w:rFonts w:hint="eastAsia"/>
          <w:lang w:val="en-US" w:eastAsia="zh-CN"/>
        </w:rPr>
        <w:t xml:space="preserve">19</w:t>
      </w:r>
      <w:r>
        <w:rPr>
          <w:rFonts w:hint="eastAsia"/>
        </w:rPr>
        <w:t xml:space="preserve">.1 </w:t>
      </w:r>
      <w:r>
        <w:rPr>
          <w:rFonts w:hint="eastAsia"/>
          <w:lang w:eastAsia="zh-CN"/>
        </w:rPr>
        <w:t xml:space="preserve">招标代理</w:t>
      </w:r>
      <w:r>
        <w:rPr>
          <w:rFonts w:hint="eastAsia"/>
        </w:rPr>
        <w:t xml:space="preserve">拒绝接收在其规定的</w:t>
      </w:r>
      <w:r>
        <w:rPr>
          <w:rFonts w:hint="eastAsia"/>
          <w:lang w:val="en-US" w:eastAsia="zh-CN"/>
        </w:rPr>
        <w:t xml:space="preserve">响应文件接收</w:t>
      </w:r>
      <w:r>
        <w:rPr>
          <w:rFonts w:hint="eastAsia"/>
        </w:rPr>
        <w:t xml:space="preserve">截止时间后上传的任何</w:t>
      </w:r>
      <w:r>
        <w:rPr>
          <w:rFonts w:hint="eastAsia"/>
          <w:lang w:val="en-US" w:eastAsia="zh-CN"/>
        </w:rPr>
        <w:t xml:space="preserve">响应</w:t>
      </w:r>
      <w:r>
        <w:rPr>
          <w:rFonts w:hint="eastAsia"/>
        </w:rPr>
        <w:t xml:space="preserve">文件。</w:t>
      </w:r>
      <w:r/>
    </w:p>
    <w:p>
      <w:pPr>
        <w:pStyle w:val="1024"/>
        <w:ind w:firstLine="480"/>
        <w:pageBreakBefore w:val="0"/>
        <w:spacing w:before="0" w:after="0" w:line="580" w:lineRule="exact"/>
        <w:widowControl w:val="off"/>
        <w:rPr>
          <w:rFonts w:hint="eastAsia" w:ascii="楷体" w:hAnsi="楷体" w:eastAsia="楷体" w:cs="楷体"/>
          <w:b w:val="0"/>
          <w:bCs w:val="0"/>
          <w:sz w:val="24"/>
          <w:szCs w:val="24"/>
        </w:rPr>
      </w:pPr>
      <w:r/>
      <w:bookmarkStart w:id="165" w:name="_Toc16938544"/>
      <w:r/>
      <w:bookmarkStart w:id="166" w:name="_Toc513029228"/>
      <w:r/>
      <w:bookmarkStart w:id="167" w:name="_Toc20823300"/>
      <w:r>
        <w:rPr>
          <w:rFonts w:hint="eastAsia" w:ascii="楷体" w:hAnsi="楷体" w:eastAsia="楷体" w:cs="楷体"/>
          <w:b w:val="0"/>
          <w:bCs w:val="0"/>
          <w:sz w:val="24"/>
          <w:szCs w:val="24"/>
        </w:rPr>
        <w:t xml:space="preserve">2</w:t>
      </w:r>
      <w:r>
        <w:rPr>
          <w:rFonts w:hint="eastAsia" w:ascii="楷体" w:hAnsi="楷体" w:cs="楷体"/>
          <w:b w:val="0"/>
          <w:bCs w:val="0"/>
          <w:sz w:val="24"/>
          <w:szCs w:val="24"/>
          <w:lang w:val="en-US" w:eastAsia="zh-CN"/>
        </w:rPr>
        <w:t xml:space="preserve">0</w:t>
      </w:r>
      <w:r>
        <w:rPr>
          <w:rFonts w:hint="eastAsia" w:ascii="楷体" w:hAnsi="楷体" w:eastAsia="楷体" w:cs="楷体"/>
          <w:b w:val="0"/>
          <w:bCs w:val="0"/>
          <w:sz w:val="24"/>
          <w:szCs w:val="24"/>
        </w:rPr>
        <w:t xml:space="preserve">、单一来源谈判响应文件的修改和撤回</w:t>
      </w:r>
      <w:bookmarkEnd w:id="165"/>
      <w:r/>
      <w:bookmarkEnd w:id="166"/>
      <w:r/>
      <w:bookmarkEnd w:id="167"/>
      <w:r/>
      <w:r/>
    </w:p>
    <w:p>
      <w:pPr>
        <w:jc w:val="left"/>
        <w:keepLines w:val="0"/>
        <w:keepNext w:val="0"/>
        <w:pageBreakBefore w:val="0"/>
        <w:spacing w:line="580" w:lineRule="exact"/>
        <w:widowControl w:val="off"/>
        <w:rPr>
          <w:rFonts w:hint="eastAsia"/>
        </w:rPr>
      </w:pPr>
      <w:r/>
      <w:bookmarkStart w:id="168" w:name="_Toc513029229"/>
      <w:r/>
      <w:bookmarkStart w:id="169" w:name="_Toc16938545"/>
      <w:r/>
      <w:bookmarkStart w:id="170" w:name="_Toc20823301"/>
      <w:r/>
      <w:bookmarkStart w:id="171" w:name="_Toc120614218"/>
      <w:r>
        <w:rPr>
          <w:rFonts w:hint="eastAsia"/>
        </w:rPr>
        <w:t xml:space="preserve">20.1 </w:t>
      </w:r>
      <w:r>
        <w:rPr>
          <w:rFonts w:hint="eastAsia"/>
          <w:lang w:val="en-US" w:eastAsia="zh-CN"/>
        </w:rPr>
        <w:t xml:space="preserve">响应</w:t>
      </w:r>
      <w:r>
        <w:rPr>
          <w:rFonts w:hint="eastAsia"/>
        </w:rPr>
        <w:t xml:space="preserve">文件的撤回</w:t>
      </w:r>
      <w:r/>
    </w:p>
    <w:p>
      <w:pPr>
        <w:jc w:val="left"/>
        <w:keepLines w:val="0"/>
        <w:keepNext w:val="0"/>
        <w:pageBreakBefore w:val="0"/>
        <w:spacing w:line="580" w:lineRule="exact"/>
        <w:widowControl w:val="off"/>
        <w:rPr>
          <w:rFonts w:hint="eastAsia"/>
        </w:rPr>
      </w:pPr>
      <w:r>
        <w:rPr>
          <w:rFonts w:hint="eastAsia"/>
        </w:rPr>
        <w:t xml:space="preserve">20.1.1 电子投标文件的撤回</w:t>
      </w:r>
      <w:r/>
    </w:p>
    <w:p>
      <w:pPr>
        <w:jc w:val="left"/>
        <w:keepLines w:val="0"/>
        <w:keepNext w:val="0"/>
        <w:pageBreakBefore w:val="0"/>
        <w:spacing w:line="580" w:lineRule="exact"/>
        <w:widowControl w:val="off"/>
        <w:rPr>
          <w:rFonts w:hint="eastAsia"/>
        </w:rPr>
      </w:pPr>
      <w:r>
        <w:rPr>
          <w:rFonts w:hint="eastAsia"/>
          <w:lang w:val="en-US" w:eastAsia="zh-CN"/>
        </w:rPr>
        <w:t xml:space="preserve">供应商</w:t>
      </w:r>
      <w:r>
        <w:rPr>
          <w:rFonts w:hint="eastAsia"/>
        </w:rPr>
        <w:t xml:space="preserve">可在</w:t>
      </w:r>
      <w:r>
        <w:rPr>
          <w:rFonts w:hint="eastAsia"/>
          <w:lang w:val="en-US" w:eastAsia="zh-CN"/>
        </w:rPr>
        <w:t xml:space="preserve">响应文件接收</w:t>
      </w:r>
      <w:r>
        <w:rPr>
          <w:rFonts w:hint="eastAsia"/>
        </w:rPr>
        <w:t xml:space="preserve">截止时间前，撤回其电子投标文件，具体操作方法见《操作手册》。</w:t>
      </w:r>
      <w:r/>
    </w:p>
    <w:p>
      <w:pPr>
        <w:jc w:val="left"/>
        <w:keepLines w:val="0"/>
        <w:keepNext w:val="0"/>
        <w:pageBreakBefore w:val="0"/>
        <w:spacing w:line="580" w:lineRule="exact"/>
        <w:widowControl w:val="off"/>
        <w:rPr>
          <w:rFonts w:hint="eastAsia"/>
        </w:rPr>
      </w:pPr>
      <w:r>
        <w:rPr>
          <w:rFonts w:hint="eastAsia"/>
        </w:rPr>
        <w:t xml:space="preserve">20.1.2 </w:t>
      </w:r>
      <w:r>
        <w:rPr>
          <w:rFonts w:hint="eastAsia"/>
          <w:lang w:val="en-US" w:eastAsia="zh-CN"/>
        </w:rPr>
        <w:t xml:space="preserve">供应商</w:t>
      </w:r>
      <w:r>
        <w:rPr>
          <w:rFonts w:hint="eastAsia"/>
        </w:rPr>
        <w:t xml:space="preserve">撤回电子</w:t>
      </w:r>
      <w:r>
        <w:rPr>
          <w:rFonts w:hint="eastAsia"/>
          <w:lang w:val="en-US" w:eastAsia="zh-CN"/>
        </w:rPr>
        <w:t xml:space="preserve">响应</w:t>
      </w:r>
      <w:r>
        <w:rPr>
          <w:rFonts w:hint="eastAsia"/>
        </w:rPr>
        <w:t xml:space="preserve">文件，则认为其不再参与本项目</w:t>
      </w:r>
      <w:r>
        <w:rPr>
          <w:rFonts w:hint="eastAsia"/>
          <w:lang w:val="en-US" w:eastAsia="zh-CN"/>
        </w:rPr>
        <w:t xml:space="preserve">采购</w:t>
      </w:r>
      <w:r>
        <w:rPr>
          <w:rFonts w:hint="eastAsia"/>
        </w:rPr>
        <w:t xml:space="preserve">活动。</w:t>
      </w:r>
      <w:r/>
    </w:p>
    <w:p>
      <w:pPr>
        <w:jc w:val="left"/>
        <w:keepLines w:val="0"/>
        <w:keepNext w:val="0"/>
        <w:pageBreakBefore w:val="0"/>
        <w:spacing w:line="580" w:lineRule="exact"/>
        <w:widowControl w:val="off"/>
        <w:rPr>
          <w:rFonts w:hint="eastAsia"/>
        </w:rPr>
      </w:pPr>
      <w:r>
        <w:rPr>
          <w:rFonts w:hint="eastAsia"/>
        </w:rPr>
        <w:t xml:space="preserve">20.2 </w:t>
      </w:r>
      <w:r>
        <w:rPr>
          <w:rFonts w:hint="eastAsia"/>
          <w:lang w:val="en-US" w:eastAsia="zh-CN"/>
        </w:rPr>
        <w:t xml:space="preserve">响应</w:t>
      </w:r>
      <w:r>
        <w:rPr>
          <w:rFonts w:hint="eastAsia"/>
        </w:rPr>
        <w:t xml:space="preserve">文件的修改</w:t>
      </w:r>
      <w:r/>
    </w:p>
    <w:p>
      <w:pPr>
        <w:jc w:val="left"/>
        <w:keepLines w:val="0"/>
        <w:keepNext w:val="0"/>
        <w:pageBreakBefore w:val="0"/>
        <w:spacing w:line="580" w:lineRule="exact"/>
        <w:widowControl w:val="off"/>
        <w:rPr>
          <w:rFonts w:hint="eastAsia"/>
        </w:rPr>
      </w:pPr>
      <w:r>
        <w:rPr>
          <w:rFonts w:hint="eastAsia"/>
        </w:rPr>
        <w:t xml:space="preserve">20.2.1</w:t>
      </w:r>
      <w:r>
        <w:rPr>
          <w:rFonts w:hint="eastAsia"/>
          <w:lang w:val="en-US" w:eastAsia="zh-CN"/>
        </w:rPr>
        <w:t xml:space="preserve">供应商</w:t>
      </w:r>
      <w:r>
        <w:rPr>
          <w:rFonts w:hint="eastAsia"/>
        </w:rPr>
        <w:t xml:space="preserve">可在</w:t>
      </w:r>
      <w:r>
        <w:rPr>
          <w:rFonts w:hint="eastAsia"/>
          <w:lang w:val="en-US" w:eastAsia="zh-CN"/>
        </w:rPr>
        <w:t xml:space="preserve">响应文件接受</w:t>
      </w:r>
      <w:r>
        <w:rPr>
          <w:rFonts w:hint="eastAsia"/>
        </w:rPr>
        <w:t xml:space="preserve">截止时间前，对其电子</w:t>
      </w:r>
      <w:r>
        <w:rPr>
          <w:rFonts w:hint="eastAsia"/>
          <w:lang w:val="en-US" w:eastAsia="zh-CN"/>
        </w:rPr>
        <w:t xml:space="preserve">响应</w:t>
      </w:r>
      <w:r>
        <w:rPr>
          <w:rFonts w:hint="eastAsia"/>
        </w:rPr>
        <w:t xml:space="preserve">文件进行修改，具体操作方法见《操作手册》。</w:t>
      </w:r>
      <w:r/>
    </w:p>
    <w:p>
      <w:pPr>
        <w:jc w:val="left"/>
        <w:keepLines w:val="0"/>
        <w:keepNext w:val="0"/>
        <w:pageBreakBefore w:val="0"/>
        <w:spacing w:line="580" w:lineRule="exact"/>
        <w:widowControl w:val="off"/>
        <w:rPr>
          <w:rFonts w:hint="eastAsia"/>
        </w:rPr>
      </w:pPr>
      <w:r>
        <w:rPr>
          <w:rFonts w:hint="eastAsia"/>
        </w:rPr>
        <w:t xml:space="preserve">20.2.2 在</w:t>
      </w:r>
      <w:r>
        <w:rPr>
          <w:rFonts w:hint="eastAsia"/>
          <w:lang w:val="en-US" w:eastAsia="zh-CN"/>
        </w:rPr>
        <w:t xml:space="preserve">响应文件接受</w:t>
      </w:r>
      <w:r>
        <w:rPr>
          <w:rFonts w:hint="eastAsia"/>
        </w:rPr>
        <w:t xml:space="preserve">截止时间之后，</w:t>
      </w:r>
      <w:r>
        <w:rPr>
          <w:rFonts w:hint="eastAsia"/>
          <w:lang w:val="en-US" w:eastAsia="zh-CN"/>
        </w:rPr>
        <w:t xml:space="preserve">供应商</w:t>
      </w:r>
      <w:r>
        <w:rPr>
          <w:rFonts w:hint="eastAsia"/>
        </w:rPr>
        <w:t xml:space="preserve">不得对其电子</w:t>
      </w:r>
      <w:r>
        <w:rPr>
          <w:rFonts w:hint="eastAsia"/>
          <w:lang w:val="en-US" w:eastAsia="zh-CN"/>
        </w:rPr>
        <w:t xml:space="preserve">响应</w:t>
      </w:r>
      <w:r>
        <w:rPr>
          <w:rFonts w:hint="eastAsia"/>
        </w:rPr>
        <w:t xml:space="preserve">文件作任何修改。</w:t>
      </w:r>
      <w:r/>
    </w:p>
    <w:p>
      <w:pPr>
        <w:jc w:val="left"/>
        <w:keepLines w:val="0"/>
        <w:keepNext w:val="0"/>
        <w:pageBreakBefore w:val="0"/>
        <w:spacing w:line="580" w:lineRule="exact"/>
        <w:widowControl w:val="off"/>
        <w:rPr>
          <w:rFonts w:hint="eastAsia"/>
        </w:rPr>
      </w:pPr>
      <w:r>
        <w:rPr>
          <w:rFonts w:hint="eastAsia"/>
        </w:rPr>
        <w:t xml:space="preserve">20.3 在</w:t>
      </w:r>
      <w:r>
        <w:rPr>
          <w:rFonts w:hint="eastAsia"/>
          <w:lang w:val="en-US" w:eastAsia="zh-CN"/>
        </w:rPr>
        <w:t xml:space="preserve">响应文件接受</w:t>
      </w:r>
      <w:r>
        <w:rPr>
          <w:rFonts w:hint="eastAsia"/>
        </w:rPr>
        <w:t xml:space="preserve">截止时间至</w:t>
      </w:r>
      <w:r>
        <w:rPr>
          <w:rFonts w:hint="eastAsia"/>
          <w:lang w:val="en-US" w:eastAsia="zh-CN"/>
        </w:rPr>
        <w:t xml:space="preserve">采购</w:t>
      </w:r>
      <w:r>
        <w:rPr>
          <w:rFonts w:hint="eastAsia"/>
        </w:rPr>
        <w:t xml:space="preserve">文件中规定的投标有效期满之间的这段时间内，</w:t>
      </w:r>
      <w:r>
        <w:rPr>
          <w:rFonts w:hint="eastAsia"/>
          <w:lang w:val="en-US" w:eastAsia="zh-CN"/>
        </w:rPr>
        <w:t xml:space="preserve">供应商</w:t>
      </w:r>
      <w:r>
        <w:rPr>
          <w:rFonts w:hint="eastAsia"/>
        </w:rPr>
        <w:t xml:space="preserve">不得撤回其</w:t>
      </w:r>
      <w:r>
        <w:rPr>
          <w:rFonts w:hint="eastAsia"/>
          <w:lang w:val="en-US" w:eastAsia="zh-CN"/>
        </w:rPr>
        <w:t xml:space="preserve">响应文件</w:t>
      </w:r>
      <w:r>
        <w:rPr>
          <w:rFonts w:hint="eastAsia"/>
        </w:rPr>
        <w:t xml:space="preserve">。</w:t>
      </w:r>
      <w:r/>
    </w:p>
    <w:p>
      <w:pPr>
        <w:rPr>
          <w:rFonts w:hint="eastAsia"/>
          <w:b/>
          <w:bCs/>
        </w:rPr>
      </w:pPr>
      <w:r>
        <w:rPr>
          <w:rFonts w:hint="eastAsia"/>
          <w:b/>
          <w:bCs/>
        </w:rPr>
        <w:t xml:space="preserve">五、</w:t>
      </w:r>
      <w:bookmarkEnd w:id="168"/>
      <w:r/>
      <w:bookmarkEnd w:id="169"/>
      <w:r/>
      <w:bookmarkEnd w:id="170"/>
      <w:r/>
      <w:bookmarkEnd w:id="171"/>
      <w:r>
        <w:rPr>
          <w:rFonts w:hint="eastAsia"/>
          <w:b/>
          <w:bCs/>
        </w:rPr>
        <w:t xml:space="preserve">评审与单一来源谈判</w:t>
      </w:r>
      <w:r/>
    </w:p>
    <w:p>
      <w:pPr>
        <w:rPr>
          <w:rFonts w:hint="eastAsia"/>
          <w:b/>
          <w:bCs/>
        </w:rPr>
      </w:pPr>
      <w:r/>
      <w:bookmarkStart w:id="172" w:name="_Toc20823302"/>
      <w:r/>
      <w:bookmarkStart w:id="173" w:name="_Toc16938546"/>
      <w:r/>
      <w:bookmarkStart w:id="174" w:name="_Toc513029230"/>
      <w:r>
        <w:rPr>
          <w:rFonts w:hint="eastAsia"/>
          <w:b/>
          <w:bCs/>
        </w:rPr>
        <w:t xml:space="preserve">2</w:t>
      </w:r>
      <w:r>
        <w:rPr>
          <w:rFonts w:hint="eastAsia"/>
          <w:b/>
          <w:bCs/>
          <w:lang w:val="en-US" w:eastAsia="zh-CN"/>
        </w:rPr>
        <w:t xml:space="preserve">1</w:t>
      </w:r>
      <w:r>
        <w:rPr>
          <w:rFonts w:hint="eastAsia"/>
          <w:b/>
          <w:bCs/>
        </w:rPr>
        <w:t xml:space="preserve">、</w:t>
      </w:r>
      <w:bookmarkEnd w:id="172"/>
      <w:r/>
      <w:bookmarkEnd w:id="173"/>
      <w:r/>
      <w:bookmarkEnd w:id="174"/>
      <w:r>
        <w:rPr>
          <w:rFonts w:hint="eastAsia"/>
          <w:b/>
          <w:bCs/>
        </w:rPr>
        <w:t xml:space="preserve">单一来源谈判协商</w:t>
      </w:r>
      <w:r/>
    </w:p>
    <w:p>
      <w:pPr>
        <w:rPr>
          <w:rFonts w:hint="eastAsia"/>
        </w:rPr>
      </w:pPr>
      <w:r>
        <w:rPr>
          <w:rFonts w:hint="eastAsia"/>
        </w:rPr>
        <w:t xml:space="preserve">2</w:t>
      </w:r>
      <w:r>
        <w:rPr>
          <w:rFonts w:hint="eastAsia"/>
          <w:lang w:val="en-US" w:eastAsia="zh-CN"/>
        </w:rPr>
        <w:t xml:space="preserve">1</w:t>
      </w:r>
      <w:r>
        <w:rPr>
          <w:rFonts w:hint="eastAsia"/>
        </w:rPr>
        <w:t xml:space="preserve">.1 招标代理机构将在单一来源采购邀请中规定的时间和地点组织单一来源</w:t>
      </w:r>
      <w:r>
        <w:rPr>
          <w:rFonts w:hint="eastAsia"/>
          <w:lang w:val="en-US" w:eastAsia="zh-CN"/>
        </w:rPr>
        <w:t xml:space="preserve">采购</w:t>
      </w:r>
      <w:r>
        <w:rPr>
          <w:rFonts w:hint="eastAsia"/>
        </w:rPr>
        <w:t xml:space="preserve">小组与供应商单一来源谈判协商采购标的的价格、质量、服务等。供应商应委派授权代表准时线上参加，且商谈期间未经商谈小组同意不得离开。</w:t>
      </w:r>
      <w:bookmarkStart w:id="175" w:name="_Toc20823303"/>
      <w:r/>
      <w:bookmarkStart w:id="176" w:name="_Toc513029231"/>
      <w:r/>
      <w:bookmarkStart w:id="177" w:name="_Toc16938547"/>
      <w:r/>
      <w:r/>
    </w:p>
    <w:p>
      <w:pPr>
        <w:rPr>
          <w:rFonts w:hint="eastAsia"/>
          <w:b/>
          <w:bCs/>
        </w:rPr>
      </w:pPr>
      <w:r>
        <w:rPr>
          <w:rFonts w:hint="eastAsia"/>
          <w:b/>
          <w:bCs/>
        </w:rPr>
        <w:t xml:space="preserve">2</w:t>
      </w:r>
      <w:r>
        <w:rPr>
          <w:rFonts w:hint="eastAsia"/>
          <w:b/>
          <w:bCs/>
          <w:lang w:val="en-US" w:eastAsia="zh-CN"/>
        </w:rPr>
        <w:t xml:space="preserve">2</w:t>
      </w:r>
      <w:r>
        <w:rPr>
          <w:rFonts w:hint="eastAsia"/>
          <w:b/>
          <w:bCs/>
        </w:rPr>
        <w:t xml:space="preserve">、单一来源</w:t>
      </w:r>
      <w:r>
        <w:rPr>
          <w:rFonts w:hint="eastAsia"/>
          <w:b/>
          <w:bCs/>
          <w:lang w:val="en-US" w:eastAsia="zh-CN"/>
        </w:rPr>
        <w:t xml:space="preserve">采购</w:t>
      </w:r>
      <w:r>
        <w:rPr>
          <w:rFonts w:hint="eastAsia"/>
          <w:b/>
          <w:bCs/>
        </w:rPr>
        <w:t xml:space="preserve">小组</w:t>
      </w:r>
      <w:r/>
    </w:p>
    <w:p>
      <w:pPr>
        <w:rPr>
          <w:rFonts w:hint="eastAsia"/>
          <w:lang w:val="en-US" w:eastAsia="zh-CN"/>
        </w:rPr>
      </w:pPr>
      <w:r>
        <w:rPr>
          <w:rFonts w:hint="eastAsia"/>
          <w:lang w:val="en-US" w:eastAsia="zh-CN"/>
        </w:rPr>
        <w:t xml:space="preserve">22.1 单一来源采购小组（以下简称“采购小组”）由政府采购评审专家、采购人代表组成，且人员构成符合政府采购有关规定。</w:t>
      </w:r>
      <w:r/>
    </w:p>
    <w:p>
      <w:pPr>
        <w:rPr>
          <w:rFonts w:hint="eastAsia"/>
          <w:lang w:val="en-US" w:eastAsia="zh-CN"/>
        </w:rPr>
      </w:pPr>
      <w:r>
        <w:rPr>
          <w:rFonts w:hint="eastAsia"/>
          <w:lang w:val="en-US" w:eastAsia="zh-CN"/>
        </w:rPr>
        <w:t xml:space="preserve">22.2 采购小组应当按照客观、公正、审慎的原则评审供应商的响应文件，并与供应商协商采购标的的价格。</w:t>
      </w:r>
      <w:r/>
    </w:p>
    <w:p>
      <w:pPr>
        <w:rPr>
          <w:rFonts w:hint="eastAsia"/>
          <w:b/>
          <w:bCs/>
        </w:rPr>
      </w:pPr>
      <w:r>
        <w:rPr>
          <w:rFonts w:hint="eastAsia"/>
          <w:b/>
          <w:bCs/>
        </w:rPr>
        <w:t xml:space="preserve">2</w:t>
      </w:r>
      <w:r>
        <w:rPr>
          <w:rFonts w:hint="eastAsia"/>
          <w:b/>
          <w:bCs/>
          <w:lang w:val="en-US" w:eastAsia="zh-CN"/>
        </w:rPr>
        <w:t xml:space="preserve">3</w:t>
      </w:r>
      <w:r>
        <w:rPr>
          <w:rFonts w:hint="eastAsia"/>
          <w:b/>
          <w:bCs/>
          <w:lang w:eastAsia="zh-CN"/>
        </w:rPr>
        <w:t xml:space="preserve">、</w:t>
      </w:r>
      <w:r>
        <w:rPr>
          <w:rFonts w:hint="eastAsia"/>
          <w:b/>
          <w:bCs/>
        </w:rPr>
        <w:t xml:space="preserve">单一来源谈判协商过程的保密</w:t>
      </w:r>
      <w:bookmarkEnd w:id="175"/>
      <w:r/>
      <w:bookmarkEnd w:id="176"/>
      <w:r/>
      <w:bookmarkEnd w:id="177"/>
      <w:r>
        <w:rPr>
          <w:rFonts w:hint="eastAsia"/>
          <w:b/>
          <w:bCs/>
        </w:rPr>
        <w:t xml:space="preserve">与公正</w:t>
      </w:r>
      <w:r/>
    </w:p>
    <w:p>
      <w:pPr>
        <w:rPr>
          <w:rFonts w:hint="eastAsia"/>
        </w:rPr>
      </w:pPr>
      <w:r>
        <w:rPr>
          <w:rFonts w:hint="eastAsia"/>
        </w:rPr>
        <w:t xml:space="preserve">2</w:t>
      </w:r>
      <w:r>
        <w:rPr>
          <w:rFonts w:hint="eastAsia"/>
          <w:lang w:val="en-US" w:eastAsia="zh-CN"/>
        </w:rPr>
        <w:t xml:space="preserve">3</w:t>
      </w:r>
      <w:r>
        <w:rPr>
          <w:rFonts w:hint="eastAsia"/>
        </w:rPr>
        <w:t xml:space="preserve">.1</w:t>
      </w:r>
      <w:r>
        <w:rPr>
          <w:rFonts w:hint="eastAsia"/>
          <w:lang w:val="en-US" w:eastAsia="zh-CN"/>
        </w:rPr>
        <w:t xml:space="preserve"> </w:t>
      </w:r>
      <w:r>
        <w:rPr>
          <w:rFonts w:hint="eastAsia"/>
        </w:rPr>
        <w:t xml:space="preserve">采购小组、采购人和</w:t>
      </w:r>
      <w:r>
        <w:rPr>
          <w:rFonts w:hint="eastAsia"/>
          <w:lang w:val="en-US" w:eastAsia="zh-CN"/>
        </w:rPr>
        <w:t xml:space="preserve">代理机构</w:t>
      </w:r>
      <w:r>
        <w:rPr>
          <w:rFonts w:hint="eastAsia"/>
        </w:rPr>
        <w:t xml:space="preserve">工作人员、相关监督人员等与评审工作有关的人员，对评审、单一来源采购情况以及在评审、单一来源采购过程（以下简称“采购过程”）中获悉的国家秘密、商业秘密负有保密责任。</w:t>
      </w:r>
      <w:r/>
    </w:p>
    <w:p>
      <w:pPr>
        <w:rPr>
          <w:rFonts w:hint="eastAsia"/>
        </w:rPr>
      </w:pPr>
      <w:r>
        <w:rPr>
          <w:rFonts w:hint="eastAsia"/>
        </w:rPr>
        <w:t xml:space="preserve">2</w:t>
      </w:r>
      <w:r>
        <w:rPr>
          <w:rFonts w:hint="eastAsia"/>
          <w:lang w:val="en-US" w:eastAsia="zh-CN"/>
        </w:rPr>
        <w:t xml:space="preserve">3</w:t>
      </w:r>
      <w:r>
        <w:rPr>
          <w:rFonts w:hint="eastAsia"/>
        </w:rPr>
        <w:t xml:space="preserve">.2</w:t>
      </w:r>
      <w:r>
        <w:rPr>
          <w:rFonts w:hint="eastAsia"/>
          <w:lang w:val="en-US" w:eastAsia="zh-CN"/>
        </w:rPr>
        <w:t xml:space="preserve"> </w:t>
      </w:r>
      <w:r>
        <w:rPr>
          <w:rFonts w:hint="eastAsia"/>
        </w:rPr>
        <w:t xml:space="preserve">在采购过程中，供应商不得以任何行为影响评审及采购过程，否则将会导致其响应文件被拒绝。</w:t>
      </w:r>
      <w:r/>
    </w:p>
    <w:p>
      <w:pPr>
        <w:rPr>
          <w:rFonts w:hint="eastAsia"/>
          <w:b/>
          <w:bCs/>
        </w:rPr>
      </w:pPr>
      <w:r/>
      <w:bookmarkStart w:id="178" w:name="_Toc513029232"/>
      <w:r/>
      <w:bookmarkStart w:id="179" w:name="_Toc16938548"/>
      <w:r/>
      <w:bookmarkStart w:id="180" w:name="_Toc20823304"/>
      <w:r>
        <w:rPr>
          <w:rFonts w:hint="eastAsia"/>
          <w:b/>
          <w:bCs/>
        </w:rPr>
        <w:t xml:space="preserve">2</w:t>
      </w:r>
      <w:r>
        <w:rPr>
          <w:rFonts w:hint="eastAsia"/>
          <w:b/>
          <w:bCs/>
          <w:lang w:val="en-US" w:eastAsia="zh-CN"/>
        </w:rPr>
        <w:t xml:space="preserve">4</w:t>
      </w:r>
      <w:r>
        <w:rPr>
          <w:rFonts w:hint="eastAsia"/>
          <w:b/>
          <w:bCs/>
          <w:lang w:eastAsia="zh-CN"/>
        </w:rPr>
        <w:t xml:space="preserve">、</w:t>
      </w:r>
      <w:r>
        <w:rPr>
          <w:rFonts w:hint="eastAsia"/>
          <w:b/>
          <w:bCs/>
        </w:rPr>
        <w:t xml:space="preserve">评审及采购过程中的澄清</w:t>
      </w:r>
      <w:bookmarkEnd w:id="178"/>
      <w:r/>
      <w:bookmarkEnd w:id="179"/>
      <w:r/>
      <w:bookmarkEnd w:id="180"/>
      <w:r/>
      <w:r/>
    </w:p>
    <w:p>
      <w:pPr>
        <w:rPr>
          <w:rFonts w:hint="eastAsia"/>
        </w:rPr>
      </w:pPr>
      <w:r>
        <w:rPr>
          <w:rFonts w:hint="eastAsia"/>
        </w:rPr>
        <w:t xml:space="preserve">2</w:t>
      </w:r>
      <w:r>
        <w:rPr>
          <w:rFonts w:hint="eastAsia"/>
          <w:lang w:val="en-US" w:eastAsia="zh-CN"/>
        </w:rPr>
        <w:t xml:space="preserve">4</w:t>
      </w:r>
      <w:r>
        <w:rPr>
          <w:rFonts w:hint="eastAsia"/>
        </w:rPr>
        <w:t xml:space="preserve">.1</w:t>
      </w:r>
      <w:r>
        <w:rPr>
          <w:rFonts w:hint="eastAsia"/>
          <w:lang w:val="en-US" w:eastAsia="zh-CN"/>
        </w:rPr>
        <w:t xml:space="preserve"> </w:t>
      </w:r>
      <w:r>
        <w:rPr>
          <w:rFonts w:hint="eastAsia"/>
        </w:rPr>
        <w:t xml:space="preserve">项目评审及采购过程中，采购小组有权要求供应商对响应文件中含义不明确、同类问题表述不一致或者有明显文字和计算错误的内容等作出必要的澄清、说明或者更正。</w:t>
      </w:r>
      <w:r/>
    </w:p>
    <w:p>
      <w:pPr>
        <w:rPr>
          <w:rFonts w:hint="eastAsia"/>
        </w:rPr>
      </w:pPr>
      <w:r>
        <w:rPr>
          <w:rFonts w:hint="eastAsia"/>
        </w:rPr>
        <w:t xml:space="preserve">2</w:t>
      </w:r>
      <w:r>
        <w:rPr>
          <w:rFonts w:hint="eastAsia"/>
          <w:lang w:val="en-US" w:eastAsia="zh-CN"/>
        </w:rPr>
        <w:t xml:space="preserve">4</w:t>
      </w:r>
      <w:r>
        <w:rPr>
          <w:rFonts w:hint="eastAsia"/>
        </w:rPr>
        <w:t xml:space="preserve">.2</w:t>
      </w:r>
      <w:r>
        <w:rPr>
          <w:rFonts w:hint="eastAsia"/>
          <w:lang w:val="en-US" w:eastAsia="zh-CN"/>
        </w:rPr>
        <w:t xml:space="preserve"> </w:t>
      </w:r>
      <w:r>
        <w:rPr>
          <w:rFonts w:hint="eastAsia"/>
        </w:rPr>
        <w:t xml:space="preserve">接到</w:t>
      </w:r>
      <w:r>
        <w:rPr>
          <w:rFonts w:hint="eastAsia"/>
          <w:lang w:val="en-US" w:eastAsia="zh-CN"/>
        </w:rPr>
        <w:t xml:space="preserve">采购</w:t>
      </w:r>
      <w:r>
        <w:rPr>
          <w:rFonts w:hint="eastAsia"/>
        </w:rPr>
        <w:t xml:space="preserve">小组澄清要求的供应商应派授权代表按</w:t>
      </w:r>
      <w:r>
        <w:rPr>
          <w:rFonts w:hint="eastAsia"/>
          <w:lang w:val="en-US" w:eastAsia="zh-CN"/>
        </w:rPr>
        <w:t xml:space="preserve">采购</w:t>
      </w:r>
      <w:r>
        <w:rPr>
          <w:rFonts w:hint="eastAsia"/>
        </w:rPr>
        <w:t xml:space="preserve">小组通知的时间</w:t>
      </w:r>
      <w:r>
        <w:rPr>
          <w:rFonts w:hint="eastAsia"/>
          <w:lang w:val="en-US" w:eastAsia="zh-CN"/>
        </w:rPr>
        <w:t xml:space="preserve">内</w:t>
      </w:r>
      <w:r>
        <w:rPr>
          <w:rFonts w:hint="eastAsia"/>
        </w:rPr>
        <w:t xml:space="preserve">做出书面澄清，书面澄清的内容须由供应商法定代表人或授权代表签署，并作为单一来源谈判响应文件的补充部分，但相关实质性的内容不得做任何更改。</w:t>
      </w:r>
      <w:r/>
    </w:p>
    <w:p>
      <w:pPr>
        <w:rPr>
          <w:rFonts w:hint="eastAsia"/>
        </w:rPr>
      </w:pPr>
      <w:r>
        <w:rPr>
          <w:rFonts w:hint="eastAsia"/>
        </w:rPr>
        <w:t xml:space="preserve">2</w:t>
      </w:r>
      <w:r>
        <w:rPr>
          <w:rFonts w:hint="eastAsia"/>
          <w:lang w:val="en-US" w:eastAsia="zh-CN"/>
        </w:rPr>
        <w:t xml:space="preserve">4</w:t>
      </w:r>
      <w:r>
        <w:rPr>
          <w:rFonts w:hint="eastAsia"/>
        </w:rPr>
        <w:t xml:space="preserve">.3 接到</w:t>
      </w:r>
      <w:r>
        <w:rPr>
          <w:rFonts w:hint="eastAsia"/>
          <w:lang w:val="en-US" w:eastAsia="zh-CN"/>
        </w:rPr>
        <w:t xml:space="preserve">采购</w:t>
      </w:r>
      <w:r>
        <w:rPr>
          <w:rFonts w:hint="eastAsia"/>
        </w:rPr>
        <w:t xml:space="preserve">小组澄清要求的供应商如未按规定做出澄清，其风险由供应商自行承担。</w:t>
      </w:r>
      <w:r/>
    </w:p>
    <w:p>
      <w:pPr>
        <w:rPr>
          <w:rFonts w:hint="eastAsia"/>
          <w:b/>
          <w:bCs/>
        </w:rPr>
      </w:pPr>
      <w:r/>
      <w:bookmarkStart w:id="181" w:name="_Toc513029233"/>
      <w:r/>
      <w:bookmarkStart w:id="182" w:name="_Toc16938549"/>
      <w:r/>
      <w:bookmarkStart w:id="183" w:name="_Toc20823305"/>
      <w:r>
        <w:rPr>
          <w:rFonts w:hint="eastAsia"/>
          <w:b/>
          <w:bCs/>
        </w:rPr>
        <w:t xml:space="preserve">2</w:t>
      </w:r>
      <w:r>
        <w:rPr>
          <w:rFonts w:hint="eastAsia"/>
          <w:b/>
          <w:bCs/>
          <w:lang w:val="en-US" w:eastAsia="zh-CN"/>
        </w:rPr>
        <w:t xml:space="preserve">5</w:t>
      </w:r>
      <w:r>
        <w:rPr>
          <w:rFonts w:hint="eastAsia"/>
          <w:b/>
          <w:bCs/>
        </w:rPr>
        <w:t xml:space="preserve">、对单一来源谈判响应文件的评审</w:t>
      </w:r>
      <w:bookmarkEnd w:id="181"/>
      <w:r/>
      <w:bookmarkEnd w:id="182"/>
      <w:r/>
      <w:bookmarkEnd w:id="183"/>
      <w:r/>
      <w:r/>
    </w:p>
    <w:p>
      <w:pPr>
        <w:rPr>
          <w:rFonts w:hint="eastAsia"/>
        </w:rPr>
      </w:pPr>
      <w:r>
        <w:rPr>
          <w:rFonts w:hint="eastAsia"/>
        </w:rPr>
        <w:t xml:space="preserve">2</w:t>
      </w:r>
      <w:r>
        <w:rPr>
          <w:rFonts w:hint="eastAsia"/>
          <w:lang w:val="en-US" w:eastAsia="zh-CN"/>
        </w:rPr>
        <w:t xml:space="preserve">5</w:t>
      </w:r>
      <w:r>
        <w:rPr>
          <w:rFonts w:hint="eastAsia"/>
        </w:rPr>
        <w:t xml:space="preserve">.1响应文件审查分为资格审查和符合性审查。</w:t>
      </w:r>
      <w:r/>
    </w:p>
    <w:p>
      <w:pPr>
        <w:rPr>
          <w:rFonts w:hint="eastAsia" w:ascii="楷体" w:hAnsi="楷体" w:eastAsia="楷体" w:cs="楷体"/>
          <w:bCs/>
          <w:szCs w:val="24"/>
        </w:rPr>
      </w:pPr>
      <w:r>
        <w:rPr>
          <w:rFonts w:hint="eastAsia"/>
          <w:lang w:eastAsia="zh-CN"/>
        </w:rPr>
        <w:t xml:space="preserve">（</w:t>
      </w:r>
      <w:r>
        <w:rPr>
          <w:rFonts w:hint="eastAsia"/>
          <w:lang w:val="en-US" w:eastAsia="zh-CN"/>
        </w:rPr>
        <w:t xml:space="preserve">1</w:t>
      </w:r>
      <w:r>
        <w:rPr>
          <w:rFonts w:hint="eastAsia"/>
          <w:lang w:eastAsia="zh-CN"/>
        </w:rPr>
        <w:t xml:space="preserve">）</w:t>
      </w:r>
      <w:r>
        <w:rPr>
          <w:rFonts w:hint="eastAsia"/>
        </w:rPr>
        <w:t xml:space="preserve">资格性检查：由采购小组依据法律法规和单一来源文件的规定，对响应文</w:t>
      </w:r>
      <w:r>
        <w:rPr>
          <w:rFonts w:hint="eastAsia" w:ascii="楷体" w:hAnsi="楷体" w:eastAsia="楷体" w:cs="楷体"/>
          <w:bCs/>
          <w:szCs w:val="24"/>
        </w:rPr>
        <w:t xml:space="preserve">件中的资格证明文件进行审查，以确定供应商是否具备参加单一来源的资格。</w:t>
      </w:r>
      <w:r/>
    </w:p>
    <w:p>
      <w:pPr>
        <w:ind w:firstLine="480"/>
        <w:keepLines w:val="0"/>
        <w:keepNext w:val="0"/>
        <w:pageBreakBefore w:val="0"/>
        <w:spacing w:line="580" w:lineRule="exact"/>
        <w:widowControl w:val="off"/>
        <w:rPr>
          <w:rFonts w:hint="eastAsia" w:ascii="楷体" w:hAnsi="楷体" w:eastAsia="楷体" w:cs="楷体"/>
          <w:bCs/>
          <w:szCs w:val="24"/>
        </w:rPr>
      </w:pPr>
      <w:r>
        <w:rPr>
          <w:rFonts w:hint="eastAsia" w:ascii="楷体" w:hAnsi="楷体" w:eastAsia="楷体" w:cs="楷体"/>
          <w:bCs/>
          <w:szCs w:val="24"/>
          <w:lang w:val="en-US" w:eastAsia="zh-CN"/>
        </w:rPr>
        <w:t xml:space="preserve">采购小组在进行资格审查的同时，将在“信用中国”网站（www.creditchina.gov.cn）查询供应商的信用记录，以确定供应商是否具备参加单一来源采购活动的资格,查询结果留存并归档。</w:t>
      </w:r>
      <w:r/>
    </w:p>
    <w:p>
      <w:pPr>
        <w:ind w:firstLine="480"/>
        <w:keepLines w:val="0"/>
        <w:keepNext w:val="0"/>
        <w:pageBreakBefore w:val="0"/>
        <w:spacing w:line="580" w:lineRule="exact"/>
        <w:widowControl w:val="off"/>
        <w:rPr>
          <w:rFonts w:hint="eastAsia" w:ascii="楷体" w:hAnsi="楷体" w:eastAsia="楷体" w:cs="楷体"/>
          <w:bCs/>
          <w:szCs w:val="24"/>
          <w:lang w:val="en-US" w:eastAsia="zh-CN"/>
        </w:rPr>
      </w:pPr>
      <w:r>
        <w:rPr>
          <w:rFonts w:hint="eastAsia"/>
          <w:lang w:val="en-US" w:eastAsia="zh-CN"/>
        </w:rPr>
        <w:t xml:space="preserve">（2）符合性检查：依据采购文件的规定，由采购小组从响应文件的有效性、完</w:t>
      </w:r>
      <w:r>
        <w:rPr>
          <w:rFonts w:hint="eastAsia" w:ascii="楷体" w:hAnsi="楷体" w:eastAsia="楷体" w:cs="楷体"/>
          <w:bCs/>
          <w:szCs w:val="24"/>
          <w:lang w:val="en-US" w:eastAsia="zh-CN"/>
        </w:rPr>
        <w:t xml:space="preserve">整性和对采购文件的响应程度进行审查，以确定是否对单一来源文件的实质性要求作出响应。</w:t>
      </w:r>
      <w:r/>
    </w:p>
    <w:p>
      <w:pPr>
        <w:rPr>
          <w:rFonts w:hint="eastAsia"/>
          <w:lang w:val="en-US" w:eastAsia="zh-CN"/>
        </w:rPr>
      </w:pPr>
      <w:r>
        <w:rPr>
          <w:rFonts w:hint="eastAsia"/>
          <w:lang w:val="en-US" w:eastAsia="zh-CN"/>
        </w:rPr>
        <w:t xml:space="preserve">（3）未通过资格审查或符合性审查的供应商，采购小组将在谈判现场告知未通过资格审查或符合性审查的原因，评审结束后，采购小组将不再告知未通过资格审查或符合性审查的原因。</w:t>
      </w:r>
      <w:r/>
    </w:p>
    <w:p>
      <w:pPr>
        <w:rPr>
          <w:rFonts w:hint="eastAsia"/>
        </w:rPr>
      </w:pPr>
      <w:r>
        <w:rPr>
          <w:rFonts w:hint="eastAsia"/>
        </w:rPr>
        <w:t xml:space="preserve">2</w:t>
      </w:r>
      <w:r>
        <w:rPr>
          <w:rFonts w:hint="eastAsia"/>
          <w:lang w:val="en-US" w:eastAsia="zh-CN"/>
        </w:rPr>
        <w:t xml:space="preserve">5</w:t>
      </w:r>
      <w:r>
        <w:rPr>
          <w:rFonts w:hint="eastAsia"/>
        </w:rPr>
        <w:t xml:space="preserve">.2</w:t>
      </w:r>
      <w:r>
        <w:rPr>
          <w:rFonts w:hint="eastAsia"/>
          <w:lang w:val="en-US" w:eastAsia="zh-CN"/>
        </w:rPr>
        <w:t xml:space="preserve"> </w:t>
      </w:r>
      <w:r>
        <w:rPr>
          <w:rFonts w:hint="eastAsia"/>
        </w:rPr>
        <w:t xml:space="preserve">在正式进行评审之前，采购小组将首先审查每份响应文件是否实质性响应了采购文件的要求。实质性响应的响应文件应该是与采购文件要求的条款、条件和规格相符，没有重大偏离或保留。</w:t>
      </w:r>
      <w:r/>
    </w:p>
    <w:p>
      <w:pPr>
        <w:rPr>
          <w:rFonts w:hint="eastAsia"/>
        </w:rPr>
      </w:pPr>
      <w:r>
        <w:rPr>
          <w:rFonts w:hint="eastAsia"/>
        </w:rPr>
        <w:t xml:space="preserve">所谓重大偏离或保留是指与采购文件规定的实质性要求存在负偏离，或者在实质上与采购文件不一致，而且限制了合同中买方的权利或供应商的义务。重大偏离由采购小组按照少数服从多数的原则认定。采购小组决定响应文件的响应性只根据响应文件本身的内容，而不寻求外部的证据。</w:t>
      </w:r>
      <w:r/>
    </w:p>
    <w:p>
      <w:pPr>
        <w:rPr>
          <w:rFonts w:hint="eastAsia"/>
        </w:rPr>
      </w:pPr>
      <w:r>
        <w:rPr>
          <w:rFonts w:hint="eastAsia"/>
        </w:rPr>
        <w:t xml:space="preserve">2</w:t>
      </w:r>
      <w:r>
        <w:rPr>
          <w:rFonts w:hint="eastAsia"/>
          <w:lang w:val="en-US" w:eastAsia="zh-CN"/>
        </w:rPr>
        <w:t xml:space="preserve">5</w:t>
      </w:r>
      <w:r>
        <w:rPr>
          <w:rFonts w:hint="eastAsia"/>
        </w:rPr>
        <w:t xml:space="preserve">.3 未实质性响应采购文件的情形</w:t>
      </w:r>
      <w:r/>
    </w:p>
    <w:p>
      <w:pPr>
        <w:rPr>
          <w:rFonts w:hint="eastAsia"/>
        </w:rPr>
      </w:pPr>
      <w:r>
        <w:rPr>
          <w:rFonts w:hint="eastAsia"/>
        </w:rPr>
        <w:t xml:space="preserve">（1）供应商在苏采云系统规定的时间内未成功解密电子投标文件的；</w:t>
      </w:r>
      <w:r/>
    </w:p>
    <w:p>
      <w:pPr>
        <w:jc w:val="left"/>
        <w:keepLines w:val="0"/>
        <w:keepNext w:val="0"/>
        <w:pageBreakBefore w:val="0"/>
        <w:spacing w:line="580" w:lineRule="exact"/>
        <w:widowControl w:val="off"/>
        <w:rPr>
          <w:rFonts w:hint="eastAsia" w:eastAsia="楷体"/>
          <w:lang w:eastAsia="zh-CN"/>
        </w:rPr>
      </w:pPr>
      <w:r>
        <w:rPr>
          <w:rFonts w:hint="eastAsia"/>
        </w:rPr>
        <w:t xml:space="preserve">（</w:t>
      </w:r>
      <w:r>
        <w:rPr>
          <w:rFonts w:hint="eastAsia"/>
          <w:lang w:val="en-US" w:eastAsia="zh-CN"/>
        </w:rPr>
        <w:t xml:space="preserve">2</w:t>
      </w:r>
      <w:r>
        <w:rPr>
          <w:rFonts w:hint="eastAsia"/>
        </w:rPr>
        <w:t xml:space="preserve">）供应商未按照</w:t>
      </w:r>
      <w:r>
        <w:rPr>
          <w:rFonts w:hint="eastAsia"/>
          <w:lang w:val="en-US" w:eastAsia="zh-CN"/>
        </w:rPr>
        <w:t xml:space="preserve">采购</w:t>
      </w:r>
      <w:r>
        <w:rPr>
          <w:rFonts w:hint="eastAsia"/>
        </w:rPr>
        <w:t xml:space="preserve">文件要求上传电子</w:t>
      </w:r>
      <w:r>
        <w:rPr>
          <w:rFonts w:hint="eastAsia"/>
          <w:lang w:val="en-US" w:eastAsia="zh-CN"/>
        </w:rPr>
        <w:t xml:space="preserve">响应</w:t>
      </w:r>
      <w:r>
        <w:rPr>
          <w:rFonts w:hint="eastAsia"/>
        </w:rPr>
        <w:t xml:space="preserve">文件的</w:t>
      </w:r>
      <w:r>
        <w:rPr>
          <w:rFonts w:hint="eastAsia"/>
          <w:lang w:eastAsia="zh-CN"/>
        </w:rPr>
        <w:t xml:space="preserve">；</w:t>
      </w:r>
      <w:r/>
    </w:p>
    <w:p>
      <w:pPr>
        <w:jc w:val="left"/>
        <w:keepLines w:val="0"/>
        <w:keepNext w:val="0"/>
        <w:pageBreakBefore w:val="0"/>
        <w:spacing w:line="580" w:lineRule="exact"/>
        <w:widowControl w:val="off"/>
        <w:rPr>
          <w:rFonts w:hint="eastAsia"/>
        </w:rPr>
      </w:pPr>
      <w:r>
        <w:rPr>
          <w:rFonts w:hint="eastAsia"/>
          <w:lang w:eastAsia="zh-CN"/>
        </w:rPr>
        <w:t xml:space="preserve">（</w:t>
      </w:r>
      <w:r>
        <w:rPr>
          <w:rFonts w:hint="eastAsia"/>
          <w:lang w:val="en-US" w:eastAsia="zh-CN"/>
        </w:rPr>
        <w:t xml:space="preserve">3</w:t>
      </w:r>
      <w:r>
        <w:rPr>
          <w:rFonts w:hint="eastAsia"/>
          <w:lang w:eastAsia="zh-CN"/>
        </w:rPr>
        <w:t xml:space="preserve">）</w:t>
      </w:r>
      <w:r>
        <w:rPr>
          <w:rFonts w:hint="eastAsia"/>
        </w:rPr>
        <w:t xml:space="preserve">供应商在报价时采用选择性报价；</w:t>
      </w:r>
      <w:r/>
    </w:p>
    <w:p>
      <w:pPr>
        <w:rPr>
          <w:rFonts w:hint="eastAsia"/>
        </w:rPr>
      </w:pPr>
      <w:r>
        <w:rPr>
          <w:rFonts w:hint="eastAsia"/>
        </w:rPr>
        <w:t xml:space="preserve">（</w:t>
      </w:r>
      <w:r>
        <w:rPr>
          <w:rFonts w:hint="eastAsia"/>
          <w:lang w:val="en-US" w:eastAsia="zh-CN"/>
        </w:rPr>
        <w:t xml:space="preserve">4</w:t>
      </w:r>
      <w:r>
        <w:rPr>
          <w:rFonts w:hint="eastAsia"/>
        </w:rPr>
        <w:t xml:space="preserve">）供应商不具备采购文件中规定资格要求的；</w:t>
      </w:r>
      <w:r/>
    </w:p>
    <w:p>
      <w:pPr>
        <w:rPr>
          <w:rFonts w:hint="eastAsia"/>
          <w:lang w:eastAsia="zh-CN"/>
        </w:rPr>
      </w:pPr>
      <w:r>
        <w:rPr>
          <w:rFonts w:hint="eastAsia"/>
          <w:lang w:eastAsia="zh-CN"/>
        </w:rPr>
        <w:t xml:space="preserve">（</w:t>
      </w:r>
      <w:r>
        <w:rPr>
          <w:rFonts w:hint="eastAsia"/>
          <w:lang w:val="en-US" w:eastAsia="zh-CN"/>
        </w:rPr>
        <w:t xml:space="preserve">5</w:t>
      </w:r>
      <w:r>
        <w:rPr>
          <w:rFonts w:hint="eastAsia"/>
          <w:lang w:eastAsia="zh-CN"/>
        </w:rPr>
        <w:t xml:space="preserve">）供应商的最后报价超过了采购预算</w:t>
      </w:r>
      <w:r/>
    </w:p>
    <w:p>
      <w:pPr>
        <w:rPr>
          <w:rFonts w:hint="eastAsia" w:ascii="楷体" w:hAnsi="楷体" w:eastAsia="楷体" w:cs="楷体"/>
          <w:bCs/>
          <w:i/>
          <w:szCs w:val="24"/>
          <w:u w:val="single"/>
        </w:rPr>
      </w:pPr>
      <w:r>
        <w:rPr>
          <w:rFonts w:hint="eastAsia"/>
        </w:rPr>
        <w:t xml:space="preserve">（</w:t>
      </w:r>
      <w:r>
        <w:rPr>
          <w:rFonts w:hint="eastAsia"/>
          <w:lang w:val="en-US" w:eastAsia="zh-CN"/>
        </w:rPr>
        <w:t xml:space="preserve">6</w:t>
      </w:r>
      <w:r>
        <w:rPr>
          <w:rFonts w:hint="eastAsia"/>
        </w:rPr>
        <w:t xml:space="preserve">）不符合法律、法规和采购文件中规定的其他实质性要求的</w:t>
      </w:r>
      <w:r>
        <w:rPr>
          <w:rFonts w:hint="eastAsia" w:ascii="楷体" w:hAnsi="楷体" w:eastAsia="楷体" w:cs="楷体"/>
          <w:bCs/>
          <w:szCs w:val="24"/>
        </w:rPr>
        <w:t xml:space="preserve">（</w:t>
      </w:r>
      <w:r>
        <w:rPr>
          <w:rFonts w:hint="eastAsia" w:ascii="楷体" w:hAnsi="楷体" w:eastAsia="楷体" w:cs="楷体"/>
          <w:bCs/>
          <w:i/>
          <w:szCs w:val="24"/>
          <w:u w:val="single"/>
        </w:rPr>
        <w:t xml:space="preserve">本采购文件中斜体且有下划线部分为实质性要求和条件）；</w:t>
      </w:r>
      <w:r/>
    </w:p>
    <w:p>
      <w:pPr>
        <w:rPr>
          <w:rFonts w:hint="eastAsia"/>
        </w:rPr>
      </w:pPr>
      <w:r>
        <w:rPr>
          <w:rFonts w:hint="eastAsia"/>
        </w:rPr>
        <w:t xml:space="preserve">（</w:t>
      </w:r>
      <w:r>
        <w:rPr>
          <w:rFonts w:hint="eastAsia"/>
          <w:lang w:val="en-US" w:eastAsia="zh-CN"/>
        </w:rPr>
        <w:t xml:space="preserve">7</w:t>
      </w:r>
      <w:r>
        <w:rPr>
          <w:rFonts w:hint="eastAsia"/>
        </w:rPr>
        <w:t xml:space="preserve">）其他法律、法规及本采购文件规定的属非响应性的单一来源谈判响应文件的情形。</w:t>
      </w:r>
      <w:r/>
    </w:p>
    <w:p>
      <w:pPr>
        <w:rPr>
          <w:rFonts w:hint="eastAsia"/>
        </w:rPr>
      </w:pPr>
      <w:r>
        <w:rPr>
          <w:rFonts w:hint="eastAsia"/>
        </w:rPr>
        <w:t xml:space="preserve">（</w:t>
      </w:r>
      <w:r>
        <w:rPr>
          <w:rFonts w:hint="eastAsia"/>
          <w:lang w:val="en-US" w:eastAsia="zh-CN"/>
        </w:rPr>
        <w:t xml:space="preserve">8</w:t>
      </w:r>
      <w:r>
        <w:rPr>
          <w:rFonts w:hint="eastAsia"/>
        </w:rPr>
        <w:t xml:space="preserve">）供应商被 “信用中国”网站（www.creditchina.gov.cn）列入失信被执行人或重大税收违法案件当事人名单或政府采购严重失信行为记录名单；</w:t>
      </w:r>
      <w:r/>
    </w:p>
    <w:p>
      <w:pPr>
        <w:rPr>
          <w:rFonts w:hint="eastAsia"/>
          <w:lang w:val="en-US" w:eastAsia="zh-CN"/>
        </w:rPr>
      </w:pPr>
      <w:r>
        <w:rPr>
          <w:rFonts w:hint="eastAsia"/>
          <w:lang w:val="en-US" w:eastAsia="zh-CN"/>
        </w:rPr>
        <w:t xml:space="preserve">（9）响应文件含有采购人不能接受的附加条件的。</w:t>
      </w:r>
      <w:r/>
    </w:p>
    <w:p>
      <w:pPr>
        <w:rPr>
          <w:rFonts w:hint="eastAsia" w:ascii="楷体" w:hAnsi="楷体" w:eastAsia="楷体" w:cs="楷体"/>
          <w:bCs/>
          <w:szCs w:val="24"/>
          <w:lang w:val="en-US" w:eastAsia="zh-CN"/>
        </w:rPr>
      </w:pPr>
      <w:r>
        <w:rPr>
          <w:rFonts w:hint="eastAsia"/>
          <w:lang w:val="en-US" w:eastAsia="zh-CN"/>
        </w:rPr>
        <w:t xml:space="preserve">（10）如本项目采购产品被财政部、国家发改委、生态环境部等列入“节能产品</w:t>
      </w:r>
      <w:r>
        <w:rPr>
          <w:rFonts w:hint="eastAsia" w:ascii="楷体" w:hAnsi="楷体" w:eastAsia="楷体" w:cs="楷体"/>
          <w:bCs/>
          <w:szCs w:val="24"/>
          <w:lang w:val="en-US" w:eastAsia="zh-CN"/>
        </w:rPr>
        <w:t xml:space="preserve">品目清单”、“环境标志产品品目清单”强制采购范围，而单一来源供应商所响应产品不在强制采购范围内的。（采购的产品如属于政府强制采购节能产品品目清单范围内，响应文件中必须提供国家确定的认证机构出具的、处于有效期之内的该节能产品认证证书图片）</w:t>
      </w:r>
      <w:r/>
    </w:p>
    <w:p>
      <w:pPr>
        <w:rPr>
          <w:rFonts w:hint="eastAsia"/>
        </w:rPr>
      </w:pPr>
      <w:r>
        <w:rPr>
          <w:rFonts w:hint="eastAsia"/>
        </w:rPr>
        <w:t xml:space="preserve">2</w:t>
      </w:r>
      <w:r>
        <w:rPr>
          <w:rFonts w:hint="eastAsia"/>
          <w:lang w:val="en-US" w:eastAsia="zh-CN"/>
        </w:rPr>
        <w:t xml:space="preserve">5</w:t>
      </w:r>
      <w:r>
        <w:rPr>
          <w:rFonts w:hint="eastAsia"/>
        </w:rPr>
        <w:t xml:space="preserve">.4 未实质性响应采购文件的响应文件按无效响应处理。</w:t>
      </w:r>
      <w:r/>
    </w:p>
    <w:p>
      <w:pPr>
        <w:rPr>
          <w:rFonts w:hint="eastAsia"/>
        </w:rPr>
      </w:pPr>
      <w:r>
        <w:rPr>
          <w:rFonts w:hint="eastAsia"/>
        </w:rPr>
        <w:t xml:space="preserve">2</w:t>
      </w:r>
      <w:r>
        <w:rPr>
          <w:rFonts w:hint="eastAsia"/>
          <w:lang w:val="en-US" w:eastAsia="zh-CN"/>
        </w:rPr>
        <w:t xml:space="preserve">5</w:t>
      </w:r>
      <w:r>
        <w:rPr>
          <w:rFonts w:hint="eastAsia"/>
        </w:rPr>
        <w:t xml:space="preserve">.5</w:t>
      </w:r>
      <w:r>
        <w:rPr>
          <w:rFonts w:hint="eastAsia"/>
          <w:lang w:val="en-US" w:eastAsia="zh-CN"/>
        </w:rPr>
        <w:t xml:space="preserve"> </w:t>
      </w:r>
      <w:r>
        <w:rPr>
          <w:rFonts w:hint="eastAsia"/>
        </w:rPr>
        <w:t xml:space="preserve">如果响应文件实质上没有响应采购文件的要求，采购小组将予以拒绝。</w:t>
      </w:r>
      <w:r/>
    </w:p>
    <w:p>
      <w:pPr>
        <w:rPr>
          <w:rFonts w:hint="eastAsia"/>
        </w:rPr>
      </w:pPr>
      <w:r>
        <w:rPr>
          <w:rFonts w:hint="eastAsia"/>
        </w:rPr>
        <w:t xml:space="preserve">2</w:t>
      </w:r>
      <w:r>
        <w:rPr>
          <w:rFonts w:hint="eastAsia"/>
          <w:lang w:val="en-US" w:eastAsia="zh-CN"/>
        </w:rPr>
        <w:t xml:space="preserve">5</w:t>
      </w:r>
      <w:r>
        <w:rPr>
          <w:rFonts w:hint="eastAsia"/>
        </w:rPr>
        <w:t xml:space="preserve">.6</w:t>
      </w:r>
      <w:r>
        <w:rPr>
          <w:rFonts w:hint="eastAsia"/>
          <w:lang w:val="en-US" w:eastAsia="zh-CN"/>
        </w:rPr>
        <w:t xml:space="preserve"> </w:t>
      </w:r>
      <w:r>
        <w:rPr>
          <w:rFonts w:hint="eastAsia"/>
        </w:rPr>
        <w:t xml:space="preserve">供应商在项目评审及单一来源采购活动全过程中应保持通讯畅通，并安排专人与</w:t>
      </w:r>
      <w:r>
        <w:rPr>
          <w:rFonts w:hint="eastAsia"/>
          <w:lang w:val="en-US" w:eastAsia="zh-CN"/>
        </w:rPr>
        <w:t xml:space="preserve">代理机构</w:t>
      </w:r>
      <w:r>
        <w:rPr>
          <w:rFonts w:hint="eastAsia"/>
        </w:rPr>
        <w:t xml:space="preserve">及采购小组联系。</w:t>
      </w:r>
      <w:r/>
    </w:p>
    <w:p>
      <w:pPr>
        <w:rPr>
          <w:rFonts w:hint="eastAsia"/>
          <w:b/>
          <w:bCs/>
        </w:rPr>
      </w:pPr>
      <w:r/>
      <w:bookmarkStart w:id="184" w:name="_Toc16938550"/>
      <w:r/>
      <w:bookmarkStart w:id="185" w:name="_Toc20823306"/>
      <w:r/>
      <w:bookmarkStart w:id="186" w:name="_Toc513029234"/>
      <w:r>
        <w:rPr>
          <w:rFonts w:hint="eastAsia"/>
          <w:b/>
          <w:bCs/>
        </w:rPr>
        <w:t xml:space="preserve">2</w:t>
      </w:r>
      <w:r>
        <w:rPr>
          <w:rFonts w:hint="eastAsia"/>
          <w:b/>
          <w:bCs/>
          <w:lang w:val="en-US" w:eastAsia="zh-CN"/>
        </w:rPr>
        <w:t xml:space="preserve">6</w:t>
      </w:r>
      <w:r>
        <w:rPr>
          <w:rFonts w:hint="eastAsia"/>
          <w:b/>
          <w:bCs/>
        </w:rPr>
        <w:t xml:space="preserve">、</w:t>
      </w:r>
      <w:bookmarkEnd w:id="184"/>
      <w:r/>
      <w:bookmarkEnd w:id="185"/>
      <w:r/>
      <w:bookmarkEnd w:id="186"/>
      <w:r>
        <w:rPr>
          <w:rFonts w:hint="eastAsia"/>
          <w:b/>
          <w:bCs/>
        </w:rPr>
        <w:t xml:space="preserve">单一来源谈判及成交原则</w:t>
      </w:r>
      <w:r/>
    </w:p>
    <w:p>
      <w:pPr>
        <w:rPr>
          <w:rFonts w:hint="eastAsia"/>
        </w:rPr>
      </w:pPr>
      <w:r/>
      <w:bookmarkStart w:id="187" w:name="_Toc20823307"/>
      <w:r/>
      <w:bookmarkStart w:id="188" w:name="_Toc513029235"/>
      <w:r/>
      <w:bookmarkStart w:id="189" w:name="_Toc16938551"/>
      <w:r>
        <w:rPr>
          <w:rFonts w:hint="eastAsia"/>
        </w:rPr>
        <w:t xml:space="preserve">2</w:t>
      </w:r>
      <w:r>
        <w:rPr>
          <w:rFonts w:hint="eastAsia"/>
          <w:lang w:val="en-US" w:eastAsia="zh-CN"/>
        </w:rPr>
        <w:t xml:space="preserve">6</w:t>
      </w:r>
      <w:r>
        <w:rPr>
          <w:rFonts w:hint="eastAsia"/>
        </w:rPr>
        <w:t xml:space="preserve">.1</w:t>
      </w:r>
      <w:r>
        <w:rPr>
          <w:rFonts w:hint="eastAsia"/>
          <w:lang w:val="en-US" w:eastAsia="zh-CN"/>
        </w:rPr>
        <w:t xml:space="preserve"> </w:t>
      </w:r>
      <w:r>
        <w:rPr>
          <w:rFonts w:hint="eastAsia"/>
        </w:rPr>
        <w:t xml:space="preserve">单一来源谈判</w:t>
      </w:r>
      <w:r/>
    </w:p>
    <w:p>
      <w:pPr>
        <w:rPr>
          <w:rFonts w:hint="eastAsia"/>
        </w:rPr>
      </w:pPr>
      <w:r>
        <w:rPr>
          <w:rFonts w:hint="eastAsia"/>
        </w:rPr>
        <w:t xml:space="preserve">2</w:t>
      </w:r>
      <w:r>
        <w:rPr>
          <w:rFonts w:hint="eastAsia"/>
          <w:lang w:val="en-US" w:eastAsia="zh-CN"/>
        </w:rPr>
        <w:t xml:space="preserve">6</w:t>
      </w:r>
      <w:r>
        <w:rPr>
          <w:rFonts w:hint="eastAsia"/>
        </w:rPr>
        <w:t xml:space="preserve">.1.1 对于通过资格审查和符合性审查的供应商，采购小组将与其就采购标的的价格、服务等内容进行单一来源谈判。</w:t>
      </w:r>
      <w:r/>
    </w:p>
    <w:p>
      <w:pPr>
        <w:rPr>
          <w:rFonts w:hint="eastAsia"/>
        </w:rPr>
      </w:pPr>
      <w:r>
        <w:rPr>
          <w:rFonts w:hint="eastAsia"/>
        </w:rPr>
        <w:t xml:space="preserve">2</w:t>
      </w:r>
      <w:r>
        <w:rPr>
          <w:rFonts w:hint="eastAsia"/>
          <w:lang w:val="en-US" w:eastAsia="zh-CN"/>
        </w:rPr>
        <w:t xml:space="preserve">6</w:t>
      </w:r>
      <w:r>
        <w:rPr>
          <w:rFonts w:hint="eastAsia"/>
        </w:rPr>
        <w:t xml:space="preserve">.1.2 参加单一来源谈判的供应商应当以书面形式对单一来源谈判协商中做出的承诺与澄清进行确认，并在单一来源谈判小组规定的时间内完成书面报价（最终总报价或可能的中间报价）。</w:t>
      </w:r>
      <w:r/>
    </w:p>
    <w:p>
      <w:pPr>
        <w:rPr>
          <w:rFonts w:hint="eastAsia" w:ascii="楷体" w:hAnsi="楷体" w:eastAsia="楷体" w:cs="楷体"/>
          <w:bCs/>
          <w:szCs w:val="24"/>
        </w:rPr>
      </w:pPr>
      <w:r>
        <w:rPr>
          <w:rFonts w:hint="eastAsia"/>
        </w:rPr>
        <w:t xml:space="preserve">2</w:t>
      </w:r>
      <w:r>
        <w:rPr>
          <w:rFonts w:hint="eastAsia"/>
          <w:lang w:val="en-US" w:eastAsia="zh-CN"/>
        </w:rPr>
        <w:t xml:space="preserve">6</w:t>
      </w:r>
      <w:r>
        <w:rPr>
          <w:rFonts w:hint="eastAsia"/>
        </w:rPr>
        <w:t xml:space="preserve">.1.3 供应商最终总报价在响应产品数量没有增加，配置、服务没有重大提高</w:t>
      </w:r>
      <w:r>
        <w:rPr>
          <w:rFonts w:hint="eastAsia" w:ascii="楷体" w:hAnsi="楷体" w:eastAsia="楷体" w:cs="楷体"/>
          <w:szCs w:val="24"/>
        </w:rPr>
        <w:t xml:space="preserve">的情况下，</w:t>
      </w:r>
      <w:r>
        <w:rPr>
          <w:rFonts w:hint="eastAsia" w:ascii="楷体" w:hAnsi="楷体" w:eastAsia="楷体" w:cs="楷体"/>
          <w:szCs w:val="24"/>
          <w:u w:val="single"/>
        </w:rPr>
        <w:t xml:space="preserve">一般不允许高于第一次报价</w:t>
      </w:r>
      <w:r>
        <w:rPr>
          <w:rFonts w:hint="eastAsia" w:ascii="楷体" w:hAnsi="楷体" w:eastAsia="楷体" w:cs="楷体"/>
          <w:szCs w:val="24"/>
        </w:rPr>
        <w:t xml:space="preserve">（即单一来源谈判响应文件</w:t>
      </w:r>
      <w:r>
        <w:rPr>
          <w:rFonts w:hint="eastAsia" w:ascii="楷体" w:hAnsi="楷体" w:eastAsia="楷体" w:cs="楷体"/>
          <w:bCs/>
          <w:szCs w:val="24"/>
        </w:rPr>
        <w:t xml:space="preserve">配置与分项报价表中的</w:t>
      </w:r>
      <w:r>
        <w:rPr>
          <w:rFonts w:hint="eastAsia" w:ascii="楷体" w:hAnsi="楷体" w:eastAsia="楷体" w:cs="楷体"/>
          <w:szCs w:val="24"/>
        </w:rPr>
        <w:t xml:space="preserve">报价）。否则，单一来源谈判小组有权拒绝该单一来源谈判报价并不再给予报价补救机会。</w:t>
      </w:r>
      <w:r/>
    </w:p>
    <w:p>
      <w:pPr>
        <w:rPr>
          <w:rFonts w:hint="eastAsia"/>
        </w:rPr>
      </w:pPr>
      <w:r>
        <w:rPr>
          <w:rFonts w:hint="eastAsia"/>
        </w:rPr>
        <w:t xml:space="preserve">2</w:t>
      </w:r>
      <w:r>
        <w:rPr>
          <w:rFonts w:hint="eastAsia"/>
          <w:lang w:val="en-US" w:eastAsia="zh-CN"/>
        </w:rPr>
        <w:t xml:space="preserve">6</w:t>
      </w:r>
      <w:r>
        <w:rPr>
          <w:rFonts w:hint="eastAsia"/>
        </w:rPr>
        <w:t xml:space="preserve">.2</w:t>
      </w:r>
      <w:r>
        <w:rPr>
          <w:rFonts w:hint="eastAsia"/>
          <w:lang w:val="en-US" w:eastAsia="zh-CN"/>
        </w:rPr>
        <w:t xml:space="preserve"> </w:t>
      </w:r>
      <w:r>
        <w:rPr>
          <w:rFonts w:hint="eastAsia"/>
        </w:rPr>
        <w:t xml:space="preserve">成交原则</w:t>
      </w:r>
      <w:r/>
    </w:p>
    <w:p>
      <w:pPr>
        <w:rPr>
          <w:rFonts w:hint="eastAsia"/>
        </w:rPr>
      </w:pPr>
      <w:r>
        <w:rPr>
          <w:rFonts w:hint="eastAsia"/>
        </w:rPr>
        <w:t xml:space="preserve">2</w:t>
      </w:r>
      <w:r>
        <w:rPr>
          <w:rFonts w:hint="eastAsia"/>
          <w:lang w:val="en-US" w:eastAsia="zh-CN"/>
        </w:rPr>
        <w:t xml:space="preserve">6</w:t>
      </w:r>
      <w:r>
        <w:rPr>
          <w:rFonts w:hint="eastAsia"/>
        </w:rPr>
        <w:t xml:space="preserve">.2.1</w:t>
      </w:r>
      <w:r>
        <w:rPr>
          <w:rFonts w:hint="eastAsia"/>
          <w:lang w:val="en-US" w:eastAsia="zh-CN"/>
        </w:rPr>
        <w:t xml:space="preserve"> </w:t>
      </w:r>
      <w:r>
        <w:rPr>
          <w:rFonts w:hint="eastAsia"/>
        </w:rPr>
        <w:t xml:space="preserve">采购小组根据政府采购相关法律、规章的规定，在供应商的响应情况能保证采购项目质量且最后报价合理的基础上确定其为成交供应商。</w:t>
      </w:r>
      <w:r/>
    </w:p>
    <w:p>
      <w:pPr>
        <w:rPr>
          <w:rFonts w:hint="eastAsia"/>
        </w:rPr>
      </w:pPr>
      <w:r>
        <w:rPr>
          <w:rFonts w:hint="eastAsia"/>
        </w:rPr>
        <w:t xml:space="preserve">2</w:t>
      </w:r>
      <w:r>
        <w:rPr>
          <w:rFonts w:hint="eastAsia"/>
          <w:lang w:val="en-US" w:eastAsia="zh-CN"/>
        </w:rPr>
        <w:t xml:space="preserve">6</w:t>
      </w:r>
      <w:r>
        <w:rPr>
          <w:rFonts w:hint="eastAsia"/>
        </w:rPr>
        <w:t xml:space="preserve">.3</w:t>
      </w:r>
      <w:r>
        <w:rPr>
          <w:rFonts w:hint="eastAsia"/>
          <w:lang w:val="en-US" w:eastAsia="zh-CN"/>
        </w:rPr>
        <w:t xml:space="preserve"> </w:t>
      </w:r>
      <w:r>
        <w:rPr>
          <w:rFonts w:hint="eastAsia"/>
        </w:rPr>
        <w:t xml:space="preserve">单一来源谈判终止情形处理</w:t>
      </w:r>
      <w:r/>
    </w:p>
    <w:p>
      <w:pPr>
        <w:rPr>
          <w:rFonts w:hint="eastAsia"/>
        </w:rPr>
      </w:pPr>
      <w:r>
        <w:rPr>
          <w:rFonts w:hint="eastAsia"/>
        </w:rPr>
        <w:t xml:space="preserve">出现下列情形之一的，招标代理机构将终止采购活动，发布项目终止公告并说明原因，重新开展采购活动：</w:t>
      </w:r>
      <w:r/>
    </w:p>
    <w:p>
      <w:pPr>
        <w:rPr>
          <w:rFonts w:hint="eastAsia"/>
        </w:rPr>
      </w:pPr>
      <w:r>
        <w:rPr>
          <w:rFonts w:hint="eastAsia"/>
        </w:rPr>
        <w:t xml:space="preserve">（</w:t>
      </w:r>
      <w:r>
        <w:rPr>
          <w:rFonts w:hint="eastAsia"/>
          <w:lang w:val="en-US" w:eastAsia="zh-CN"/>
        </w:rPr>
        <w:t xml:space="preserve">1</w:t>
      </w:r>
      <w:r>
        <w:rPr>
          <w:rFonts w:hint="eastAsia"/>
        </w:rPr>
        <w:t xml:space="preserve">）因情况变化，不再符合规定的单一来源采购方式适用情形的；</w:t>
      </w:r>
      <w:r/>
    </w:p>
    <w:p>
      <w:pPr>
        <w:rPr>
          <w:rFonts w:hint="eastAsia"/>
        </w:rPr>
      </w:pPr>
      <w:r>
        <w:rPr>
          <w:rFonts w:hint="eastAsia"/>
        </w:rPr>
        <w:t xml:space="preserve">（</w:t>
      </w:r>
      <w:r>
        <w:rPr>
          <w:rFonts w:hint="eastAsia"/>
          <w:lang w:val="en-US" w:eastAsia="zh-CN"/>
        </w:rPr>
        <w:t xml:space="preserve">2</w:t>
      </w:r>
      <w:r>
        <w:rPr>
          <w:rFonts w:hint="eastAsia"/>
        </w:rPr>
        <w:t xml:space="preserve">）出现影响采购公正的违法、违规行为的；</w:t>
      </w:r>
      <w:r/>
    </w:p>
    <w:p>
      <w:pPr>
        <w:rPr>
          <w:rFonts w:hint="eastAsia"/>
        </w:rPr>
      </w:pPr>
      <w:r>
        <w:rPr>
          <w:rFonts w:hint="eastAsia"/>
        </w:rPr>
        <w:t xml:space="preserve">（</w:t>
      </w:r>
      <w:r>
        <w:rPr>
          <w:rFonts w:hint="eastAsia"/>
          <w:lang w:val="en-US" w:eastAsia="zh-CN"/>
        </w:rPr>
        <w:t xml:space="preserve">3</w:t>
      </w:r>
      <w:r>
        <w:rPr>
          <w:rFonts w:hint="eastAsia"/>
        </w:rPr>
        <w:t xml:space="preserve">）至</w:t>
      </w:r>
      <w:r>
        <w:rPr>
          <w:rFonts w:hint="eastAsia"/>
          <w:lang w:val="en-US" w:eastAsia="zh-CN"/>
        </w:rPr>
        <w:t xml:space="preserve">采购</w:t>
      </w:r>
      <w:r>
        <w:rPr>
          <w:rFonts w:hint="eastAsia"/>
        </w:rPr>
        <w:t xml:space="preserve">小组规定的单一来源谈判截止时间，供应商报价超过采购预算的；</w:t>
      </w:r>
      <w:r/>
    </w:p>
    <w:p>
      <w:pPr>
        <w:rPr>
          <w:rFonts w:hint="eastAsia"/>
        </w:rPr>
      </w:pPr>
      <w:r>
        <w:rPr>
          <w:rFonts w:hint="eastAsia"/>
        </w:rPr>
        <w:t xml:space="preserve">（</w:t>
      </w:r>
      <w:r>
        <w:rPr>
          <w:rFonts w:hint="eastAsia"/>
          <w:lang w:val="en-US" w:eastAsia="zh-CN"/>
        </w:rPr>
        <w:t xml:space="preserve">4</w:t>
      </w:r>
      <w:r>
        <w:rPr>
          <w:rFonts w:hint="eastAsia"/>
        </w:rPr>
        <w:t xml:space="preserve">）至</w:t>
      </w:r>
      <w:r>
        <w:rPr>
          <w:rFonts w:hint="eastAsia"/>
          <w:lang w:val="en-US" w:eastAsia="zh-CN"/>
        </w:rPr>
        <w:t xml:space="preserve">采购</w:t>
      </w:r>
      <w:r>
        <w:rPr>
          <w:rFonts w:hint="eastAsia"/>
        </w:rPr>
        <w:t xml:space="preserve">小组规定的单一来源谈判截止时间，供应商的最终报价、技术方案、服务承诺、商务条款等不能满足采购人或</w:t>
      </w:r>
      <w:r>
        <w:rPr>
          <w:rFonts w:hint="eastAsia"/>
          <w:lang w:val="en-US" w:eastAsia="zh-CN"/>
        </w:rPr>
        <w:t xml:space="preserve">采购</w:t>
      </w:r>
      <w:r>
        <w:rPr>
          <w:rFonts w:hint="eastAsia"/>
        </w:rPr>
        <w:t xml:space="preserve">小组的要求；</w:t>
      </w:r>
      <w:r/>
    </w:p>
    <w:p>
      <w:pPr>
        <w:rPr>
          <w:rFonts w:hint="eastAsia"/>
        </w:rPr>
      </w:pPr>
      <w:r>
        <w:rPr>
          <w:rFonts w:hint="eastAsia"/>
        </w:rPr>
        <w:t xml:space="preserve">（</w:t>
      </w:r>
      <w:r>
        <w:rPr>
          <w:rFonts w:hint="eastAsia"/>
          <w:lang w:val="en-US" w:eastAsia="zh-CN"/>
        </w:rPr>
        <w:t xml:space="preserve">5</w:t>
      </w:r>
      <w:r>
        <w:rPr>
          <w:rFonts w:hint="eastAsia"/>
        </w:rPr>
        <w:t xml:space="preserve">）法律、法规、规章规定的其他应当终止的情形。</w:t>
      </w:r>
      <w:r/>
    </w:p>
    <w:p>
      <w:pPr>
        <w:rPr>
          <w:rFonts w:hint="eastAsia"/>
          <w:b/>
          <w:bCs/>
        </w:rPr>
      </w:pPr>
      <w:r/>
      <w:bookmarkStart w:id="190" w:name="_Toc120614219"/>
      <w:r>
        <w:rPr>
          <w:rFonts w:hint="eastAsia"/>
          <w:b/>
          <w:bCs/>
        </w:rPr>
        <w:t xml:space="preserve">六、</w:t>
      </w:r>
      <w:bookmarkEnd w:id="187"/>
      <w:r/>
      <w:bookmarkEnd w:id="188"/>
      <w:r/>
      <w:bookmarkEnd w:id="189"/>
      <w:r/>
      <w:bookmarkEnd w:id="190"/>
      <w:r>
        <w:rPr>
          <w:rFonts w:hint="eastAsia"/>
          <w:b/>
          <w:bCs/>
        </w:rPr>
        <w:t xml:space="preserve">成交</w:t>
      </w:r>
      <w:r/>
    </w:p>
    <w:p>
      <w:pPr>
        <w:rPr>
          <w:rFonts w:hint="eastAsia"/>
          <w:lang w:eastAsia="zh-CN"/>
        </w:rPr>
      </w:pPr>
      <w:r/>
      <w:bookmarkStart w:id="191" w:name="_Toc513029238"/>
      <w:r/>
      <w:bookmarkStart w:id="192" w:name="_Toc20823310"/>
      <w:r/>
      <w:bookmarkStart w:id="193" w:name="_Toc16938554"/>
      <w:r>
        <w:rPr>
          <w:rFonts w:hint="eastAsia"/>
        </w:rPr>
        <w:t xml:space="preserve">2</w:t>
      </w:r>
      <w:r>
        <w:rPr>
          <w:rFonts w:hint="eastAsia"/>
          <w:lang w:val="en-US" w:eastAsia="zh-CN"/>
        </w:rPr>
        <w:t xml:space="preserve">7</w:t>
      </w:r>
      <w:r>
        <w:rPr>
          <w:rFonts w:hint="eastAsia"/>
        </w:rPr>
        <w:t xml:space="preserve">、</w:t>
      </w:r>
      <w:bookmarkEnd w:id="191"/>
      <w:r>
        <w:rPr>
          <w:rFonts w:hint="eastAsia"/>
        </w:rPr>
        <w:t xml:space="preserve">确定</w:t>
      </w:r>
      <w:bookmarkEnd w:id="192"/>
      <w:r/>
      <w:bookmarkEnd w:id="193"/>
      <w:r>
        <w:rPr>
          <w:rFonts w:hint="eastAsia"/>
        </w:rPr>
        <w:t xml:space="preserve">成交</w:t>
      </w:r>
      <w:r>
        <w:rPr>
          <w:rFonts w:hint="eastAsia"/>
          <w:lang w:val="en-US" w:eastAsia="zh-CN"/>
        </w:rPr>
        <w:t xml:space="preserve">供应商</w:t>
      </w:r>
      <w:r/>
    </w:p>
    <w:p>
      <w:pPr>
        <w:rPr>
          <w:rFonts w:hint="eastAsia"/>
        </w:rPr>
      </w:pPr>
      <w:r>
        <w:rPr>
          <w:rFonts w:hint="eastAsia"/>
        </w:rPr>
        <w:t xml:space="preserve">2</w:t>
      </w:r>
      <w:r>
        <w:rPr>
          <w:rFonts w:hint="eastAsia"/>
          <w:lang w:val="en-US" w:eastAsia="zh-CN"/>
        </w:rPr>
        <w:t xml:space="preserve">7</w:t>
      </w:r>
      <w:r>
        <w:rPr>
          <w:rFonts w:hint="eastAsia"/>
        </w:rPr>
        <w:t xml:space="preserve">.1</w:t>
      </w:r>
      <w:r>
        <w:rPr>
          <w:rFonts w:hint="eastAsia"/>
          <w:lang w:val="en-US" w:eastAsia="zh-CN"/>
        </w:rPr>
        <w:t xml:space="preserve"> 采购小组根据单一来源谈判情况编写单一来源评审报告，推荐成交候选供应商。</w:t>
      </w:r>
      <w:r/>
    </w:p>
    <w:p>
      <w:pPr>
        <w:rPr>
          <w:rFonts w:hint="eastAsia"/>
        </w:rPr>
      </w:pPr>
      <w:r>
        <w:rPr>
          <w:rFonts w:hint="eastAsia"/>
        </w:rPr>
        <w:t xml:space="preserve">2</w:t>
      </w:r>
      <w:r>
        <w:rPr>
          <w:rFonts w:hint="eastAsia"/>
          <w:lang w:val="en-US" w:eastAsia="zh-CN"/>
        </w:rPr>
        <w:t xml:space="preserve">7</w:t>
      </w:r>
      <w:r>
        <w:rPr>
          <w:rFonts w:hint="eastAsia"/>
        </w:rPr>
        <w:t xml:space="preserve">.2 采购人根据采购小组推荐的成交候选供应商确定成交供应商。</w:t>
      </w:r>
      <w:r/>
    </w:p>
    <w:p>
      <w:pPr>
        <w:rPr>
          <w:rFonts w:hint="eastAsia"/>
        </w:rPr>
      </w:pPr>
      <w:r>
        <w:rPr>
          <w:rFonts w:hint="eastAsia"/>
        </w:rPr>
        <w:t xml:space="preserve">2</w:t>
      </w:r>
      <w:r>
        <w:rPr>
          <w:rFonts w:hint="eastAsia"/>
          <w:lang w:val="en-US" w:eastAsia="zh-CN"/>
        </w:rPr>
        <w:t xml:space="preserve">7</w:t>
      </w:r>
      <w:r>
        <w:rPr>
          <w:rFonts w:hint="eastAsia"/>
        </w:rPr>
        <w:t xml:space="preserve">.3</w:t>
      </w:r>
      <w:r>
        <w:rPr>
          <w:rFonts w:hint="eastAsia"/>
          <w:lang w:val="en-US" w:eastAsia="zh-CN"/>
        </w:rPr>
        <w:t xml:space="preserve"> </w:t>
      </w:r>
      <w:r>
        <w:rPr>
          <w:rFonts w:hint="eastAsia"/>
        </w:rPr>
        <w:t xml:space="preserve">若有充分证据证明，成交供应商出现下列情况之一的，一经查实，将被取消成交资格：</w:t>
      </w:r>
      <w:r/>
    </w:p>
    <w:p>
      <w:pPr>
        <w:rPr>
          <w:rFonts w:hint="eastAsia"/>
        </w:rPr>
      </w:pPr>
      <w:r>
        <w:rPr>
          <w:rFonts w:hint="eastAsia"/>
        </w:rPr>
        <w:t xml:space="preserve">（1）提供虚假材料谋取成交的；</w:t>
      </w:r>
      <w:r/>
    </w:p>
    <w:p>
      <w:pPr>
        <w:rPr>
          <w:rFonts w:hint="eastAsia"/>
        </w:rPr>
      </w:pPr>
      <w:r>
        <w:rPr>
          <w:rFonts w:hint="eastAsia"/>
        </w:rPr>
        <w:t xml:space="preserve">（2）与评审专家、采购人、其他供应商或者招标代理机构工作人员恶意串通的；</w:t>
      </w:r>
      <w:r/>
    </w:p>
    <w:p>
      <w:pPr>
        <w:rPr>
          <w:rFonts w:hint="eastAsia"/>
        </w:rPr>
      </w:pPr>
      <w:r>
        <w:rPr>
          <w:rFonts w:hint="eastAsia"/>
        </w:rPr>
        <w:t xml:space="preserve">（3）向评审专家、采购人或招标代理机构工作人员行贿或者提供其他不正当利益的；</w:t>
      </w:r>
      <w:r/>
    </w:p>
    <w:p>
      <w:pPr>
        <w:rPr>
          <w:rFonts w:hint="eastAsia"/>
        </w:rPr>
      </w:pPr>
      <w:r>
        <w:rPr>
          <w:rFonts w:hint="eastAsia"/>
        </w:rPr>
        <w:t xml:space="preserve">（4）恶意竞争，最终总报价明显低于其自身合理成本且又无法提供证明的；</w:t>
      </w:r>
      <w:r/>
    </w:p>
    <w:p>
      <w:pPr>
        <w:rPr>
          <w:rFonts w:hint="eastAsia"/>
        </w:rPr>
      </w:pPr>
      <w:r>
        <w:rPr>
          <w:rFonts w:hint="eastAsia"/>
        </w:rPr>
        <w:t xml:space="preserve">（5）不满足本采购文件规定的实质性要求，但在评审过程中又未被单一来源谈判小组发现的；</w:t>
      </w:r>
      <w:r/>
    </w:p>
    <w:p>
      <w:pPr>
        <w:rPr>
          <w:rFonts w:hint="eastAsia"/>
        </w:rPr>
      </w:pPr>
      <w:r>
        <w:rPr>
          <w:rFonts w:hint="eastAsia"/>
        </w:rPr>
        <w:t xml:space="preserve">（6）</w:t>
      </w:r>
      <w:bookmarkStart w:id="194" w:name="_Toc200451960"/>
      <w:r>
        <w:rPr>
          <w:rFonts w:hint="eastAsia"/>
        </w:rPr>
        <w:t xml:space="preserve">成交后无正当理由拒不与采购人签订政府采购合同或者未按照采购文件确定的事项签订政府采购合同的。</w:t>
      </w:r>
      <w:r/>
    </w:p>
    <w:p>
      <w:pPr>
        <w:rPr>
          <w:rFonts w:hint="eastAsia"/>
        </w:rPr>
      </w:pPr>
      <w:r>
        <w:rPr>
          <w:rFonts w:hint="eastAsia"/>
          <w:lang w:eastAsia="zh-CN"/>
        </w:rPr>
        <w:t xml:space="preserve">（</w:t>
      </w:r>
      <w:r>
        <w:rPr>
          <w:rFonts w:hint="eastAsia"/>
          <w:lang w:val="en-US" w:eastAsia="zh-CN"/>
        </w:rPr>
        <w:t xml:space="preserve">7</w:t>
      </w:r>
      <w:r>
        <w:rPr>
          <w:rFonts w:hint="eastAsia"/>
          <w:lang w:eastAsia="zh-CN"/>
        </w:rPr>
        <w:t xml:space="preserve">）</w:t>
      </w:r>
      <w:r>
        <w:rPr>
          <w:rFonts w:hint="eastAsia"/>
        </w:rPr>
        <w:t xml:space="preserve">将政府采购合同转包的。</w:t>
      </w:r>
      <w:r/>
    </w:p>
    <w:p>
      <w:pPr>
        <w:rPr>
          <w:rFonts w:hint="eastAsia"/>
        </w:rPr>
      </w:pPr>
      <w:r>
        <w:rPr>
          <w:rFonts w:hint="eastAsia"/>
        </w:rPr>
        <w:t xml:space="preserve">成交供应商被取消成交资格后，</w:t>
      </w:r>
      <w:r>
        <w:rPr>
          <w:rFonts w:hint="eastAsia"/>
          <w:lang w:val="en-US" w:eastAsia="zh-CN"/>
        </w:rPr>
        <w:t xml:space="preserve">采购人</w:t>
      </w:r>
      <w:r>
        <w:rPr>
          <w:rFonts w:hint="eastAsia"/>
        </w:rPr>
        <w:t xml:space="preserve">有权重新组织采购。</w:t>
      </w:r>
      <w:r/>
    </w:p>
    <w:p>
      <w:pPr>
        <w:rPr>
          <w:rFonts w:hint="eastAsia"/>
          <w:b/>
          <w:bCs/>
        </w:rPr>
      </w:pPr>
      <w:r>
        <w:rPr>
          <w:rFonts w:hint="eastAsia"/>
          <w:b/>
          <w:bCs/>
          <w:lang w:val="en-US" w:eastAsia="zh-CN"/>
        </w:rPr>
        <w:t xml:space="preserve">28</w:t>
      </w:r>
      <w:r>
        <w:rPr>
          <w:rFonts w:hint="eastAsia"/>
          <w:b/>
          <w:bCs/>
        </w:rPr>
        <w:t xml:space="preserve">、质疑处理</w:t>
      </w:r>
      <w:bookmarkEnd w:id="194"/>
      <w:r/>
      <w:r/>
    </w:p>
    <w:p>
      <w:pPr>
        <w:rPr>
          <w:rFonts w:hint="eastAsia"/>
        </w:rPr>
      </w:pPr>
      <w:r>
        <w:rPr>
          <w:rFonts w:hint="eastAsia"/>
          <w:lang w:val="en-US" w:eastAsia="zh-CN"/>
        </w:rPr>
        <w:t xml:space="preserve">28</w:t>
      </w:r>
      <w:r>
        <w:rPr>
          <w:rFonts w:hint="eastAsia"/>
        </w:rPr>
        <w:t xml:space="preserve">.1</w:t>
      </w:r>
      <w:r>
        <w:rPr>
          <w:rFonts w:hint="eastAsia"/>
          <w:lang w:val="en-US" w:eastAsia="zh-CN"/>
        </w:rPr>
        <w:t xml:space="preserve"> </w:t>
      </w:r>
      <w:r>
        <w:rPr>
          <w:rFonts w:hint="eastAsia"/>
        </w:rPr>
        <w:t xml:space="preserve">供应商认为采购过程和采购结果使自己的权益受到损害的，可以从采购结果公布之日起七个工作日内，以书面形式向招标代理机构提出质疑。</w:t>
      </w:r>
      <w:r/>
    </w:p>
    <w:p>
      <w:pPr>
        <w:rPr>
          <w:rFonts w:hint="eastAsia"/>
        </w:rPr>
      </w:pPr>
      <w:r>
        <w:rPr>
          <w:rFonts w:hint="eastAsia"/>
          <w:lang w:val="en-US" w:eastAsia="zh-CN"/>
        </w:rPr>
        <w:t xml:space="preserve">28</w:t>
      </w:r>
      <w:r>
        <w:rPr>
          <w:rFonts w:hint="eastAsia"/>
        </w:rPr>
        <w:t xml:space="preserve">.2</w:t>
      </w:r>
      <w:r>
        <w:rPr>
          <w:rFonts w:hint="eastAsia"/>
          <w:lang w:val="en-US" w:eastAsia="zh-CN"/>
        </w:rPr>
        <w:t xml:space="preserve"> </w:t>
      </w:r>
      <w:r>
        <w:rPr>
          <w:rFonts w:hint="eastAsia"/>
        </w:rPr>
        <w:t xml:space="preserve">供应商应当在法定质疑期内一次性提出针对同一采购程序环节的质疑。供应商如在法定期限内对同一采购程序环节提出多次质疑的，采购人</w:t>
      </w:r>
      <w:r>
        <w:rPr>
          <w:rFonts w:hint="eastAsia"/>
          <w:lang w:eastAsia="zh-CN"/>
        </w:rPr>
        <w:t xml:space="preserve">、</w:t>
      </w:r>
      <w:r>
        <w:rPr>
          <w:rFonts w:hint="eastAsia"/>
          <w:lang w:val="en-US" w:eastAsia="zh-CN"/>
        </w:rPr>
        <w:t xml:space="preserve">代理机构</w:t>
      </w:r>
      <w:r>
        <w:rPr>
          <w:rFonts w:hint="eastAsia"/>
        </w:rPr>
        <w:t xml:space="preserve">将只对供应商第一次质疑作出答复。</w:t>
      </w:r>
      <w:r/>
    </w:p>
    <w:p>
      <w:pPr>
        <w:rPr>
          <w:rFonts w:hint="eastAsia"/>
        </w:rPr>
      </w:pPr>
      <w:r>
        <w:rPr>
          <w:rFonts w:hint="eastAsia"/>
          <w:lang w:val="en-US" w:eastAsia="zh-CN"/>
        </w:rPr>
        <w:t xml:space="preserve">28</w:t>
      </w:r>
      <w:r>
        <w:rPr>
          <w:rFonts w:hint="eastAsia"/>
        </w:rPr>
        <w:t xml:space="preserve">.3</w:t>
      </w:r>
      <w:r>
        <w:rPr>
          <w:rFonts w:hint="eastAsia"/>
          <w:lang w:val="en-US" w:eastAsia="zh-CN"/>
        </w:rPr>
        <w:t xml:space="preserve"> </w:t>
      </w:r>
      <w:r>
        <w:rPr>
          <w:rFonts w:hint="eastAsia"/>
        </w:rPr>
        <w:t xml:space="preserve">质疑函必须按照本采购文件中《质疑函范本》要求的格式和内容进行填写。供应商如组成联合体参加单一来源谈判，则《质疑函范本》中要求签字、盖章、加盖公章之处，联合体各方均须按要求签字、盖章、加盖公章。</w:t>
      </w:r>
      <w:r/>
    </w:p>
    <w:p>
      <w:pPr>
        <w:rPr>
          <w:rFonts w:hint="eastAsia"/>
          <w:lang w:val="en-US" w:eastAsia="zh-CN"/>
        </w:rPr>
      </w:pPr>
      <w:r>
        <w:rPr>
          <w:rFonts w:hint="eastAsia"/>
          <w:lang w:val="en-US" w:eastAsia="zh-CN"/>
        </w:rPr>
        <w:t xml:space="preserve">28.4 以下情形的质疑不予受理</w:t>
      </w:r>
      <w:r/>
    </w:p>
    <w:p>
      <w:pPr>
        <w:rPr>
          <w:rFonts w:hint="eastAsia"/>
          <w:lang w:val="en-US" w:eastAsia="zh-CN"/>
        </w:rPr>
      </w:pPr>
      <w:r>
        <w:rPr>
          <w:rFonts w:hint="eastAsia"/>
          <w:lang w:val="en-US" w:eastAsia="zh-CN"/>
        </w:rPr>
        <w:t xml:space="preserve">（1）内容不符合《政府采购质疑和投诉办法》第十二条规定的质疑。</w:t>
      </w:r>
      <w:r/>
    </w:p>
    <w:p>
      <w:pPr>
        <w:rPr>
          <w:rFonts w:hint="eastAsia"/>
          <w:lang w:val="en-US" w:eastAsia="zh-CN"/>
        </w:rPr>
      </w:pPr>
      <w:r>
        <w:rPr>
          <w:rFonts w:hint="eastAsia"/>
          <w:lang w:val="en-US" w:eastAsia="zh-CN"/>
        </w:rPr>
        <w:t xml:space="preserve">（2）超出政府采购法定期限的质疑。</w:t>
      </w:r>
      <w:r/>
    </w:p>
    <w:p>
      <w:pPr>
        <w:rPr>
          <w:rFonts w:hint="eastAsia"/>
          <w:lang w:val="en-US" w:eastAsia="zh-CN"/>
        </w:rPr>
      </w:pPr>
      <w:r>
        <w:rPr>
          <w:rFonts w:hint="eastAsia"/>
          <w:lang w:val="en-US" w:eastAsia="zh-CN"/>
        </w:rPr>
        <w:t xml:space="preserve">（3）以传真、电子邮件等方式递交的非原件形式的质疑。</w:t>
      </w:r>
      <w:r/>
    </w:p>
    <w:p>
      <w:pPr>
        <w:rPr>
          <w:rFonts w:hint="eastAsia"/>
          <w:lang w:val="en-US" w:eastAsia="zh-CN"/>
        </w:rPr>
      </w:pPr>
      <w:r>
        <w:rPr>
          <w:rFonts w:hint="eastAsia"/>
          <w:lang w:val="en-US" w:eastAsia="zh-CN"/>
        </w:rPr>
        <w:t xml:space="preserve">（4）未参加单一来源采购活动的供应商所提出的质疑。</w:t>
      </w:r>
      <w:r/>
    </w:p>
    <w:p>
      <w:pPr>
        <w:rPr>
          <w:rFonts w:hint="eastAsia"/>
          <w:lang w:val="en-US" w:eastAsia="zh-CN"/>
        </w:rPr>
      </w:pPr>
      <w:r>
        <w:rPr>
          <w:rFonts w:hint="eastAsia"/>
          <w:lang w:val="en-US" w:eastAsia="zh-CN"/>
        </w:rPr>
        <w:t xml:space="preserve">（5）供应商组成联合体参加单一来源谈判，联合体中任何一方或多方未按要求签字、盖章、加盖公章的质疑。</w:t>
      </w:r>
      <w:r/>
    </w:p>
    <w:p>
      <w:pPr>
        <w:rPr>
          <w:rFonts w:hint="eastAsia"/>
          <w:lang w:val="en-US" w:eastAsia="zh-CN"/>
        </w:rPr>
      </w:pPr>
      <w:r>
        <w:rPr>
          <w:rFonts w:hint="eastAsia"/>
          <w:lang w:val="en-US" w:eastAsia="zh-CN"/>
        </w:rPr>
        <w:t xml:space="preserve">（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rPr>
          <w:rFonts w:hint="eastAsia"/>
          <w:b/>
          <w:bCs/>
        </w:rPr>
      </w:pPr>
      <w:r>
        <w:rPr>
          <w:rFonts w:hint="eastAsia"/>
          <w:b/>
          <w:bCs/>
          <w:lang w:val="en-US" w:eastAsia="zh-CN"/>
        </w:rPr>
        <w:t xml:space="preserve">29</w:t>
      </w:r>
      <w:r>
        <w:rPr>
          <w:rFonts w:hint="eastAsia"/>
          <w:b/>
          <w:bCs/>
        </w:rPr>
        <w:t xml:space="preserve">、成交通知书</w:t>
      </w:r>
      <w:r/>
    </w:p>
    <w:p>
      <w:pPr>
        <w:rPr>
          <w:rFonts w:hint="eastAsia"/>
        </w:rPr>
      </w:pPr>
      <w:r>
        <w:rPr>
          <w:rFonts w:hint="eastAsia"/>
          <w:lang w:val="en-US" w:eastAsia="zh-CN"/>
        </w:rPr>
        <w:t xml:space="preserve">29</w:t>
      </w:r>
      <w:r>
        <w:rPr>
          <w:rFonts w:hint="eastAsia"/>
        </w:rPr>
        <w:t xml:space="preserve">.l</w:t>
      </w:r>
      <w:r>
        <w:rPr>
          <w:rFonts w:hint="eastAsia"/>
          <w:lang w:val="en-US" w:eastAsia="zh-CN"/>
        </w:rPr>
        <w:t xml:space="preserve"> </w:t>
      </w:r>
      <w:r>
        <w:rPr>
          <w:rFonts w:hint="eastAsia"/>
        </w:rPr>
        <w:t xml:space="preserve">成交结果经采购人确定后，招标代理机构将向成交供应商发出成交通知书。</w:t>
      </w:r>
      <w:r/>
    </w:p>
    <w:p>
      <w:pPr>
        <w:rPr>
          <w:rFonts w:hint="eastAsia"/>
        </w:rPr>
      </w:pPr>
      <w:r>
        <w:rPr>
          <w:rFonts w:hint="eastAsia"/>
          <w:lang w:val="en-US" w:eastAsia="zh-CN"/>
        </w:rPr>
        <w:t xml:space="preserve">29</w:t>
      </w:r>
      <w:r>
        <w:rPr>
          <w:rFonts w:hint="eastAsia"/>
        </w:rPr>
        <w:t xml:space="preserve">.2</w:t>
      </w:r>
      <w:r>
        <w:rPr>
          <w:rFonts w:hint="eastAsia"/>
          <w:lang w:val="en-US" w:eastAsia="zh-CN"/>
        </w:rPr>
        <w:t xml:space="preserve"> </w:t>
      </w:r>
      <w:r>
        <w:rPr>
          <w:rFonts w:hint="eastAsia"/>
        </w:rPr>
        <w:t xml:space="preserve">成交通知书将是合同的一个组成部分。对采购人和成交供应商均具有法律效力。成交通知书发出后，采购人改变成交结果的，或者成交供应商放弃成交项目的，应当依法承担法律责任。</w:t>
      </w:r>
      <w:r/>
    </w:p>
    <w:p>
      <w:pPr>
        <w:pStyle w:val="1023"/>
        <w:ind w:firstLine="480"/>
        <w:pageBreakBefore w:val="0"/>
        <w:spacing w:before="0" w:after="0" w:line="580" w:lineRule="exact"/>
        <w:widowControl w:val="off"/>
        <w:rPr>
          <w:rFonts w:hint="eastAsia" w:ascii="楷体" w:hAnsi="楷体" w:eastAsia="楷体" w:cs="楷体"/>
          <w:sz w:val="24"/>
          <w:szCs w:val="24"/>
        </w:rPr>
      </w:pPr>
      <w:r/>
      <w:bookmarkStart w:id="195" w:name="_Toc513029236"/>
      <w:r/>
      <w:bookmarkStart w:id="196" w:name="_Toc16938552"/>
      <w:r/>
      <w:bookmarkStart w:id="197" w:name="_Toc120614220"/>
      <w:r/>
      <w:bookmarkStart w:id="198" w:name="_Toc20823308"/>
      <w:r>
        <w:rPr>
          <w:rFonts w:hint="eastAsia" w:ascii="楷体" w:hAnsi="楷体" w:eastAsia="楷体" w:cs="楷体"/>
          <w:sz w:val="24"/>
          <w:szCs w:val="24"/>
        </w:rPr>
        <w:t xml:space="preserve">七、授予合同</w:t>
      </w:r>
      <w:bookmarkEnd w:id="195"/>
      <w:r/>
      <w:bookmarkEnd w:id="196"/>
      <w:r/>
      <w:bookmarkEnd w:id="197"/>
      <w:r/>
      <w:bookmarkEnd w:id="198"/>
      <w:r/>
      <w:r/>
    </w:p>
    <w:p>
      <w:pPr>
        <w:rPr>
          <w:rFonts w:hint="eastAsia"/>
          <w:b/>
          <w:bCs/>
        </w:rPr>
      </w:pPr>
      <w:r/>
      <w:bookmarkStart w:id="199" w:name="_Toc20823309"/>
      <w:r/>
      <w:bookmarkStart w:id="200" w:name="_Toc513029237"/>
      <w:r/>
      <w:bookmarkStart w:id="201" w:name="_Toc16938553"/>
      <w:r>
        <w:rPr>
          <w:rFonts w:hint="eastAsia"/>
          <w:b/>
          <w:bCs/>
        </w:rPr>
        <w:t xml:space="preserve">3</w:t>
      </w:r>
      <w:r>
        <w:rPr>
          <w:rFonts w:hint="eastAsia"/>
          <w:b/>
          <w:bCs/>
          <w:lang w:val="en-US" w:eastAsia="zh-CN"/>
        </w:rPr>
        <w:t xml:space="preserve">0</w:t>
      </w:r>
      <w:r>
        <w:rPr>
          <w:rFonts w:hint="eastAsia"/>
          <w:b/>
          <w:bCs/>
          <w:lang w:eastAsia="zh-CN"/>
        </w:rPr>
        <w:t xml:space="preserve">、</w:t>
      </w:r>
      <w:r>
        <w:rPr>
          <w:rFonts w:hint="eastAsia"/>
          <w:b/>
          <w:bCs/>
        </w:rPr>
        <w:t xml:space="preserve">签订合同</w:t>
      </w:r>
      <w:r/>
    </w:p>
    <w:p>
      <w:pPr>
        <w:rPr>
          <w:rFonts w:hint="eastAsia"/>
        </w:rPr>
      </w:pPr>
      <w:r>
        <w:rPr>
          <w:rFonts w:hint="eastAsia"/>
        </w:rPr>
        <w:t xml:space="preserve">3</w:t>
      </w:r>
      <w:r>
        <w:rPr>
          <w:rFonts w:hint="eastAsia"/>
          <w:lang w:val="en-US" w:eastAsia="zh-CN"/>
        </w:rPr>
        <w:t xml:space="preserve">0</w:t>
      </w:r>
      <w:r>
        <w:rPr>
          <w:rFonts w:hint="eastAsia"/>
        </w:rPr>
        <w:t xml:space="preserve">.1</w:t>
      </w:r>
      <w:r>
        <w:rPr>
          <w:rFonts w:hint="eastAsia"/>
          <w:lang w:val="en-US" w:eastAsia="zh-CN"/>
        </w:rPr>
        <w:t xml:space="preserve"> </w:t>
      </w:r>
      <w:r>
        <w:rPr>
          <w:rFonts w:hint="eastAsia"/>
        </w:rPr>
        <w:t xml:space="preserve">成交供应商应当在成交通知书发出之日起三十日内，按照采购文件确定的事项与采购人签订政府采购合同。</w:t>
      </w:r>
      <w:r/>
    </w:p>
    <w:p>
      <w:pPr>
        <w:rPr>
          <w:rFonts w:hint="eastAsia"/>
        </w:rPr>
      </w:pPr>
      <w:r>
        <w:rPr>
          <w:rFonts w:hint="eastAsia"/>
        </w:rPr>
        <w:t xml:space="preserve">3</w:t>
      </w:r>
      <w:r>
        <w:rPr>
          <w:rFonts w:hint="eastAsia"/>
          <w:lang w:val="en-US" w:eastAsia="zh-CN"/>
        </w:rPr>
        <w:t xml:space="preserve">0</w:t>
      </w:r>
      <w:r>
        <w:rPr>
          <w:rFonts w:hint="eastAsia"/>
        </w:rPr>
        <w:t xml:space="preserve">.2 采购文件、成交供应商的响应文件及采购过程中有关澄清、承诺文件均应作为合同附件。</w:t>
      </w:r>
      <w:r/>
    </w:p>
    <w:p>
      <w:pPr>
        <w:rPr>
          <w:rFonts w:hint="eastAsia"/>
        </w:rPr>
      </w:pPr>
      <w:r>
        <w:rPr>
          <w:rFonts w:hint="eastAsia"/>
        </w:rPr>
        <w:t xml:space="preserve">3</w:t>
      </w:r>
      <w:r>
        <w:rPr>
          <w:rFonts w:hint="eastAsia"/>
          <w:lang w:val="en-US" w:eastAsia="zh-CN"/>
        </w:rPr>
        <w:t xml:space="preserve">0</w:t>
      </w:r>
      <w:r>
        <w:rPr>
          <w:rFonts w:hint="eastAsia"/>
        </w:rPr>
        <w:t xml:space="preserve">.3 签订合同后，成交供应商不得将合同标的进行转包。未经采购人同意，成交供应商也不得采用采购包形式履行合同,否则采购人有权终止合同。转包或采购包造成采购人损失的，成交供应商应承担相应赔偿责任。</w:t>
      </w:r>
      <w:r/>
    </w:p>
    <w:p>
      <w:pPr>
        <w:rPr>
          <w:rFonts w:hint="eastAsia"/>
          <w:b/>
          <w:bCs/>
        </w:rPr>
      </w:pPr>
      <w:r>
        <w:rPr>
          <w:rFonts w:hint="eastAsia"/>
          <w:b/>
          <w:bCs/>
        </w:rPr>
        <w:t xml:space="preserve">3</w:t>
      </w:r>
      <w:r>
        <w:rPr>
          <w:rFonts w:hint="eastAsia"/>
          <w:b/>
          <w:bCs/>
          <w:lang w:val="en-US" w:eastAsia="zh-CN"/>
        </w:rPr>
        <w:t xml:space="preserve">1</w:t>
      </w:r>
      <w:r>
        <w:rPr>
          <w:rFonts w:hint="eastAsia"/>
          <w:b/>
          <w:bCs/>
        </w:rPr>
        <w:t xml:space="preserve">、</w:t>
      </w:r>
      <w:bookmarkEnd w:id="199"/>
      <w:r/>
      <w:bookmarkEnd w:id="200"/>
      <w:r/>
      <w:bookmarkEnd w:id="201"/>
      <w:r>
        <w:rPr>
          <w:rFonts w:hint="eastAsia"/>
          <w:b/>
          <w:bCs/>
        </w:rPr>
        <w:t xml:space="preserve">标的物的追加</w:t>
      </w:r>
      <w:r/>
    </w:p>
    <w:p>
      <w:pPr>
        <w:rPr>
          <w:rFonts w:hint="eastAsia"/>
        </w:rPr>
      </w:pPr>
      <w:r>
        <w:rPr>
          <w:rFonts w:hint="eastAsia"/>
        </w:rPr>
        <w:t xml:space="preserve">31.1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rPr>
          <w:rFonts w:hint="eastAsia"/>
        </w:rPr>
      </w:pPr>
      <w:r>
        <w:rPr>
          <w:rFonts w:hint="eastAsia"/>
        </w:rPr>
      </w:r>
      <w:r/>
    </w:p>
    <w:p>
      <w:pPr>
        <w:ind w:firstLine="480"/>
        <w:rPr>
          <w:rFonts w:hint="eastAsia" w:ascii="楷体" w:hAnsi="楷体" w:eastAsia="楷体" w:cs="楷体"/>
          <w:bCs/>
          <w:szCs w:val="24"/>
        </w:rPr>
      </w:pPr>
      <w:r>
        <w:rPr>
          <w:rFonts w:hint="eastAsia" w:ascii="楷体" w:hAnsi="楷体" w:eastAsia="楷体" w:cs="楷体"/>
          <w:bCs/>
          <w:szCs w:val="24"/>
        </w:rPr>
      </w:r>
      <w:r/>
    </w:p>
    <w:p>
      <w:pPr>
        <w:ind w:firstLine="480"/>
        <w:rPr>
          <w:rFonts w:hint="eastAsia" w:ascii="楷体" w:hAnsi="楷体" w:eastAsia="楷体" w:cs="楷体"/>
          <w:bCs/>
          <w:szCs w:val="24"/>
        </w:rPr>
      </w:pPr>
      <w:r>
        <w:rPr>
          <w:rFonts w:hint="eastAsia" w:ascii="楷体" w:hAnsi="楷体" w:eastAsia="楷体" w:cs="楷体"/>
          <w:bCs/>
          <w:szCs w:val="24"/>
        </w:rPr>
      </w:r>
      <w:r/>
    </w:p>
    <w:p>
      <w:pPr>
        <w:ind w:firstLine="480"/>
        <w:jc w:val="center"/>
        <w:spacing w:before="156" w:after="156" w:line="580" w:lineRule="exact"/>
        <w:rPr>
          <w:rFonts w:hint="eastAsia" w:ascii="楷体" w:hAnsi="楷体" w:eastAsia="楷体" w:cs="楷体"/>
          <w:b w:val="0"/>
          <w:bCs/>
          <w:sz w:val="32"/>
          <w:szCs w:val="32"/>
          <w:lang w:val="en-US" w:eastAsia="zh-CN" w:bidi="ar-SA"/>
        </w:rPr>
        <w:outlineLvl w:val="0"/>
      </w:pPr>
      <w:r/>
      <w:bookmarkStart w:id="202" w:name="_Toc479757207"/>
      <w:r/>
      <w:bookmarkStart w:id="203" w:name="_Toc513029242"/>
      <w:r/>
      <w:bookmarkStart w:id="204" w:name="_Toc16938558"/>
      <w:r/>
      <w:bookmarkStart w:id="205" w:name="_Toc20823314"/>
      <w:r/>
      <w:bookmarkStart w:id="206" w:name="_Toc120614221"/>
      <w:r>
        <w:rPr>
          <w:rFonts w:hint="eastAsia" w:ascii="楷体" w:hAnsi="楷体" w:eastAsia="楷体" w:cs="楷体"/>
          <w:bCs/>
          <w:szCs w:val="24"/>
        </w:rPr>
        <w:br w:type="page" w:clear="all"/>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202"/>
      <w:r/>
      <w:bookmarkEnd w:id="203"/>
      <w:r/>
      <w:bookmarkEnd w:id="204"/>
      <w:r/>
      <w:bookmarkEnd w:id="205"/>
      <w:r/>
      <w:bookmarkEnd w:id="206"/>
      <w:r/>
      <w:bookmarkStart w:id="207" w:name="_Toc4649"/>
      <w:r/>
      <w:bookmarkStart w:id="208" w:name="_Toc18712"/>
      <w:r/>
      <w:bookmarkStart w:id="209" w:name="_Toc421632289"/>
      <w:r/>
      <w:bookmarkStart w:id="210" w:name="_Toc453660534"/>
      <w:r/>
      <w:bookmarkStart w:id="211" w:name="_Toc369266530"/>
      <w:r/>
      <w:bookmarkStart w:id="212" w:name="_Toc1761"/>
      <w:r/>
      <w:bookmarkStart w:id="213" w:name="_Toc12849"/>
      <w:r>
        <w:rPr>
          <w:rFonts w:hint="eastAsia" w:ascii="楷体" w:hAnsi="楷体" w:eastAsia="楷体" w:cs="楷体"/>
          <w:b w:val="0"/>
          <w:bCs/>
          <w:sz w:val="32"/>
          <w:szCs w:val="32"/>
          <w:lang w:val="en-US" w:eastAsia="zh-CN" w:bidi="ar-SA"/>
        </w:rPr>
        <w:t xml:space="preserve">第三章  合同</w:t>
      </w:r>
      <w:bookmarkEnd w:id="207"/>
      <w:r>
        <w:rPr>
          <w:rFonts w:hint="eastAsia" w:ascii="楷体" w:hAnsi="楷体" w:eastAsia="楷体" w:cs="楷体"/>
          <w:b w:val="0"/>
          <w:bCs/>
          <w:sz w:val="32"/>
          <w:szCs w:val="32"/>
          <w:lang w:val="en-US" w:eastAsia="zh-CN" w:bidi="ar-SA"/>
        </w:rPr>
        <w:t xml:space="preserve">文本</w:t>
      </w:r>
      <w:bookmarkEnd w:id="208"/>
      <w:r/>
      <w:r/>
    </w:p>
    <w:p>
      <w:pPr>
        <w:ind w:firstLine="602"/>
        <w:jc w:val="center"/>
        <w:spacing w:before="156" w:after="156" w:line="560" w:lineRule="exact"/>
        <w:rPr>
          <w:rFonts w:hint="eastAsia" w:ascii="楷体" w:hAnsi="楷体" w:eastAsia="楷体" w:cs="楷体"/>
          <w:b/>
          <w:sz w:val="30"/>
          <w:szCs w:val="30"/>
        </w:rPr>
      </w:pPr>
      <w:r>
        <w:rPr>
          <w:rFonts w:hint="eastAsia" w:ascii="楷体" w:hAnsi="楷体" w:eastAsia="楷体" w:cs="楷体"/>
          <w:b/>
          <w:sz w:val="30"/>
          <w:szCs w:val="30"/>
        </w:rPr>
      </w:r>
      <w:r/>
    </w:p>
    <w:p>
      <w:pPr>
        <w:ind w:left="0" w:firstLine="0"/>
        <w:jc w:val="center"/>
        <w:rPr>
          <w:rFonts w:hint="eastAsia" w:ascii="黑体" w:hAnsi="黑体" w:eastAsia="黑体" w:cs="黑体"/>
          <w:b/>
          <w:bCs/>
          <w:sz w:val="36"/>
          <w:szCs w:val="36"/>
          <w:lang w:val="en-US" w:eastAsia="zh-CN"/>
        </w:rPr>
      </w:pPr>
      <w:r>
        <w:rPr>
          <w:rFonts w:hint="eastAsia" w:ascii="黑体" w:hAnsi="黑体" w:eastAsia="黑体" w:cs="黑体"/>
          <w:b/>
          <w:bCs/>
          <w:sz w:val="36"/>
          <w:szCs w:val="36"/>
          <w:lang w:val="en-US" w:eastAsia="zh-CN"/>
        </w:rPr>
        <w:t xml:space="preserve">财政部 政府采购货物买卖合同（试行）</w:t>
      </w:r>
      <w:r/>
    </w:p>
    <w:p>
      <w:pPr>
        <w:jc w:val="center"/>
        <w:rPr>
          <w:rFonts w:hint="eastAsia" w:ascii="黑体" w:hAnsi="黑体" w:eastAsia="黑体" w:cs="黑体"/>
          <w:b/>
          <w:bCs/>
          <w:sz w:val="36"/>
          <w:szCs w:val="36"/>
          <w:lang w:val="en-US" w:eastAsia="zh-CN"/>
        </w:rPr>
      </w:pPr>
      <w:r>
        <w:rPr>
          <w:rFonts w:hint="eastAsia" w:ascii="黑体" w:hAnsi="黑体" w:eastAsia="黑体" w:cs="黑体"/>
          <w:b/>
          <w:bCs/>
          <w:sz w:val="36"/>
          <w:szCs w:val="36"/>
          <w:lang w:val="en-US" w:eastAsia="zh-CN"/>
        </w:rPr>
        <w:t xml:space="preserve">范    本</w:t>
      </w:r>
      <w:r/>
    </w:p>
    <w:p>
      <w:pPr>
        <w:ind w:firstLine="0"/>
        <w:spacing w:line="240" w:lineRule="auto"/>
        <w:rPr>
          <w:rFonts w:ascii="宋体" w:hAnsi="宋体" w:eastAsia="宋体" w:cs="宋体"/>
          <w:b/>
          <w:bCs/>
          <w:spacing w:val="-20"/>
          <w:sz w:val="40"/>
          <w:szCs w:val="40"/>
        </w:rPr>
      </w:pPr>
      <w:r>
        <w:rPr>
          <w:rFonts w:ascii="宋体" w:hAnsi="宋体" w:eastAsia="宋体" w:cs="宋体"/>
          <w:b/>
          <w:bCs/>
          <w:spacing w:val="-20"/>
          <w:sz w:val="40"/>
          <w:szCs w:val="40"/>
        </w:rPr>
      </w:r>
      <w:r/>
    </w:p>
    <w:p>
      <w:pPr>
        <w:ind w:firstLine="0"/>
        <w:spacing w:line="240" w:lineRule="auto"/>
        <w:rPr>
          <w:rFonts w:ascii="宋体" w:hAnsi="宋体" w:eastAsia="宋体" w:cs="宋体"/>
          <w:b/>
          <w:bCs/>
          <w:spacing w:val="-20"/>
          <w:sz w:val="40"/>
          <w:szCs w:val="40"/>
        </w:rPr>
      </w:pPr>
      <w:r>
        <w:rPr>
          <w:rFonts w:ascii="宋体" w:hAnsi="宋体" w:eastAsia="宋体" w:cs="宋体"/>
          <w:b/>
          <w:bCs/>
          <w:spacing w:val="-20"/>
          <w:sz w:val="40"/>
          <w:szCs w:val="40"/>
        </w:rPr>
      </w:r>
      <w:r/>
    </w:p>
    <w:p>
      <w:pPr>
        <w:ind w:firstLine="0"/>
        <w:spacing w:line="240" w:lineRule="auto"/>
        <w:rPr>
          <w:rFonts w:ascii="宋体" w:hAnsi="宋体" w:eastAsia="宋体" w:cs="宋体"/>
          <w:b/>
          <w:bCs/>
          <w:spacing w:val="-20"/>
          <w:sz w:val="40"/>
          <w:szCs w:val="40"/>
        </w:rPr>
      </w:pPr>
      <w:r>
        <w:rPr>
          <w:rFonts w:ascii="宋体" w:hAnsi="宋体" w:eastAsia="宋体" w:cs="宋体"/>
          <w:b/>
          <w:bCs/>
          <w:spacing w:val="-20"/>
          <w:sz w:val="40"/>
          <w:szCs w:val="40"/>
        </w:rPr>
      </w:r>
      <w:r/>
    </w:p>
    <w:p>
      <w:pPr>
        <w:ind w:left="1200" w:firstLine="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hint="eastAsia" w:ascii="方正仿宋_GBK" w:hAnsi="方正仿宋_GBK" w:eastAsia="方正仿宋_GBK" w:cs="方正仿宋_GBK"/>
          <w:sz w:val="28"/>
          <w:szCs w:val="28"/>
          <w:u w:val="single"/>
        </w:rPr>
        <w:t xml:space="preserve">                             </w:t>
      </w:r>
      <w:r/>
    </w:p>
    <w:p>
      <w:pPr>
        <w:ind w:left="1200" w:firstLine="0"/>
        <w:spacing w:line="360" w:lineRule="auto"/>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合同编号：</w:t>
      </w:r>
      <w:r>
        <w:rPr>
          <w:rFonts w:hint="eastAsia" w:ascii="方正仿宋_GBK" w:hAnsi="方正仿宋_GBK" w:eastAsia="方正仿宋_GBK" w:cs="方正仿宋_GBK"/>
          <w:sz w:val="28"/>
          <w:szCs w:val="28"/>
          <w:u w:val="single"/>
        </w:rPr>
        <w:t xml:space="preserve">                             </w:t>
      </w:r>
      <w:r/>
    </w:p>
    <w:p>
      <w:pPr>
        <w:ind w:left="1200" w:firstLine="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    方：</w:t>
      </w:r>
      <w:r>
        <w:rPr>
          <w:rFonts w:hint="eastAsia" w:ascii="方正仿宋_GBK" w:hAnsi="方正仿宋_GBK" w:eastAsia="方正仿宋_GBK" w:cs="方正仿宋_GBK"/>
          <w:sz w:val="28"/>
          <w:szCs w:val="28"/>
          <w:u w:val="single"/>
        </w:rPr>
        <w:t xml:space="preserve">                             </w:t>
      </w:r>
      <w:r/>
    </w:p>
    <w:p>
      <w:pPr>
        <w:ind w:left="1200" w:firstLine="0"/>
        <w:spacing w:line="360" w:lineRule="auto"/>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乙    方：</w:t>
      </w:r>
      <w:r>
        <w:rPr>
          <w:rFonts w:hint="eastAsia" w:ascii="方正仿宋_GBK" w:hAnsi="方正仿宋_GBK" w:eastAsia="方正仿宋_GBK" w:cs="方正仿宋_GBK"/>
          <w:sz w:val="28"/>
          <w:szCs w:val="28"/>
          <w:u w:val="single"/>
        </w:rPr>
        <w:t xml:space="preserve">                             </w:t>
      </w:r>
      <w:r/>
    </w:p>
    <w:p>
      <w:pPr>
        <w:ind w:left="1200" w:firstLine="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签订时间：</w:t>
      </w:r>
      <w:r>
        <w:rPr>
          <w:rFonts w:hint="eastAsia" w:ascii="方正仿宋_GBK" w:hAnsi="方正仿宋_GBK" w:eastAsia="方正仿宋_GBK" w:cs="方正仿宋_GBK"/>
          <w:sz w:val="28"/>
          <w:szCs w:val="28"/>
          <w:u w:val="single"/>
        </w:rPr>
        <w:t xml:space="preserve">                             </w:t>
      </w:r>
      <w:r/>
    </w:p>
    <w:p>
      <w:pPr>
        <w:ind w:firstLine="0"/>
        <w:spacing w:line="240" w:lineRule="auto"/>
        <w:rPr>
          <w:rFonts w:ascii="Times New Roman" w:hAnsi="Times New Roman" w:eastAsia="宋体" w:cs="Times New Roman"/>
          <w:sz w:val="21"/>
          <w:szCs w:val="22"/>
        </w:rPr>
      </w:pPr>
      <w:r>
        <w:rPr>
          <w:rFonts w:ascii="Times New Roman" w:hAnsi="Times New Roman" w:eastAsia="宋体" w:cs="Times New Roman"/>
          <w:sz w:val="21"/>
          <w:szCs w:val="22"/>
        </w:rPr>
      </w:r>
      <w:r/>
    </w:p>
    <w:p>
      <w:pPr>
        <w:ind w:firstLine="0"/>
        <w:spacing w:line="240" w:lineRule="auto"/>
        <w:rPr>
          <w:rFonts w:ascii="Times New Roman" w:hAnsi="Times New Roman" w:eastAsia="黑体" w:cs="Times New Roman"/>
          <w:sz w:val="44"/>
          <w:szCs w:val="44"/>
        </w:rPr>
      </w:pPr>
      <w:r>
        <w:rPr>
          <w:rFonts w:ascii="Times New Roman" w:hAnsi="Times New Roman" w:eastAsia="黑体" w:cs="Times New Roman"/>
          <w:sz w:val="44"/>
          <w:szCs w:val="44"/>
        </w:rPr>
      </w:r>
      <w:r/>
    </w:p>
    <w:p>
      <w:pPr>
        <w:ind w:firstLine="0"/>
        <w:spacing w:line="240" w:lineRule="auto"/>
        <w:rPr>
          <w:rFonts w:ascii="Times New Roman" w:hAnsi="Times New Roman" w:eastAsia="黑体" w:cs="Times New Roman"/>
          <w:sz w:val="44"/>
          <w:szCs w:val="44"/>
        </w:rPr>
      </w:pPr>
      <w:r>
        <w:rPr>
          <w:rFonts w:ascii="Times New Roman" w:hAnsi="Times New Roman" w:eastAsia="黑体" w:cs="Times New Roman"/>
          <w:sz w:val="44"/>
          <w:szCs w:val="44"/>
        </w:rPr>
      </w:r>
      <w:r/>
    </w:p>
    <w:p>
      <w:pPr>
        <w:ind w:firstLine="0"/>
        <w:spacing w:line="240" w:lineRule="auto"/>
        <w:rPr>
          <w:rFonts w:ascii="Times New Roman" w:hAnsi="Times New Roman" w:eastAsia="黑体" w:cs="Times New Roman"/>
          <w:sz w:val="44"/>
          <w:szCs w:val="44"/>
        </w:rPr>
      </w:pPr>
      <w:r>
        <w:rPr>
          <w:rFonts w:ascii="Times New Roman" w:hAnsi="Times New Roman" w:eastAsia="黑体" w:cs="Times New Roman"/>
          <w:sz w:val="44"/>
          <w:szCs w:val="44"/>
        </w:rPr>
      </w:r>
      <w:r/>
    </w:p>
    <w:p>
      <w:pPr>
        <w:ind w:firstLine="0"/>
        <w:spacing w:line="240" w:lineRule="auto"/>
        <w:rPr>
          <w:rFonts w:ascii="Times New Roman" w:hAnsi="Times New Roman" w:eastAsia="黑体" w:cs="Times New Roman"/>
          <w:sz w:val="44"/>
          <w:szCs w:val="44"/>
        </w:rPr>
      </w:pPr>
      <w:r>
        <w:rPr>
          <w:rFonts w:ascii="Times New Roman" w:hAnsi="Times New Roman" w:eastAsia="黑体" w:cs="Times New Roman"/>
          <w:sz w:val="44"/>
          <w:szCs w:val="44"/>
        </w:rPr>
      </w:r>
      <w:r/>
    </w:p>
    <w:p>
      <w:pPr>
        <w:ind w:firstLine="0"/>
        <w:spacing w:line="240" w:lineRule="auto"/>
        <w:rPr>
          <w:rFonts w:ascii="Times New Roman" w:hAnsi="Times New Roman" w:eastAsia="黑体" w:cs="Times New Roman"/>
          <w:sz w:val="44"/>
          <w:szCs w:val="44"/>
        </w:rPr>
      </w:pPr>
      <w:r>
        <w:rPr>
          <w:rFonts w:ascii="Times New Roman" w:hAnsi="Times New Roman" w:eastAsia="黑体" w:cs="Times New Roman"/>
          <w:sz w:val="44"/>
          <w:szCs w:val="44"/>
        </w:rPr>
      </w:r>
      <w:r/>
    </w:p>
    <w:p>
      <w:pPr>
        <w:rPr>
          <w:rFonts w:hint="eastAsia" w:ascii="宋体" w:hAnsi="宋体" w:eastAsia="宋体" w:cs="Times New Roman"/>
          <w:sz w:val="32"/>
          <w:szCs w:val="32"/>
        </w:rPr>
      </w:pPr>
      <w:r>
        <w:rPr>
          <w:rFonts w:hint="eastAsia" w:ascii="宋体" w:hAnsi="宋体" w:eastAsia="宋体" w:cs="Times New Roman"/>
          <w:sz w:val="32"/>
          <w:szCs w:val="32"/>
        </w:rPr>
        <w:br w:type="page" w:clear="all"/>
      </w:r>
      <w:r/>
    </w:p>
    <w:p>
      <w:pPr>
        <w:ind w:left="0" w:firstLine="0"/>
        <w:jc w:val="center"/>
        <w:rPr>
          <w:b/>
          <w:bCs/>
          <w:sz w:val="32"/>
          <w:szCs w:val="32"/>
        </w:rPr>
      </w:pPr>
      <w:r>
        <w:rPr>
          <w:rFonts w:hint="eastAsia"/>
          <w:b/>
          <w:bCs/>
          <w:sz w:val="32"/>
          <w:szCs w:val="32"/>
        </w:rPr>
        <w:t xml:space="preserve">使 用 说 明</w:t>
      </w:r>
      <w:r/>
    </w:p>
    <w:p>
      <w:r/>
      <w:r/>
    </w:p>
    <w:p>
      <w:pPr>
        <w:rPr>
          <w:rFonts w:hint="eastAsia"/>
        </w:rPr>
      </w:pPr>
      <w:r>
        <w:rPr>
          <w:rFonts w:hint="eastAsia"/>
        </w:rPr>
        <w:t xml:space="preserve">1.本合同标准文本适用于购买现成货物的采购项目，不包括需要供应商定制开发、创新研发的货物采购项目。</w:t>
      </w:r>
      <w:r/>
    </w:p>
    <w:p>
      <w:r>
        <w:rPr>
          <w:rFonts w:hint="eastAsia"/>
        </w:rPr>
        <w:t xml:space="preserve">2.本合同标准文本为政府采购货物买卖合同编制提供参考，可以结合采购项目具体情况，对文本作必要的调整修订后使用。</w:t>
      </w:r>
      <w:r/>
    </w:p>
    <w:p>
      <w:r>
        <w:rPr>
          <w:rFonts w:hint="eastAsia"/>
        </w:rPr>
        <w:t xml:space="preserve">3.本合同标准文本各条款中，如涉及填写多家供应商、制造商，多种采购标的、分包主要内容等信息的，可根据采购项目具体情况添加信息项。</w:t>
      </w:r>
      <w:r/>
    </w:p>
    <w:p>
      <w:pPr>
        <w:sectPr>
          <w:footerReference w:type="default" r:id="rId13"/>
          <w:footnotePr/>
          <w:endnotePr/>
          <w:type w:val="nextPage"/>
          <w:pgSz w:w="11906" w:h="16838" w:orient="portrait"/>
          <w:pgMar w:top="1587" w:right="1531" w:bottom="1440" w:left="1587" w:header="851" w:footer="992" w:gutter="0"/>
          <w:pgNumType w:start="1"/>
          <w:cols w:num="1" w:sep="0" w:space="720" w:equalWidth="1"/>
          <w:docGrid w:linePitch="360"/>
        </w:sectPr>
      </w:pPr>
      <w:r/>
      <w:r/>
    </w:p>
    <w:p>
      <w:pPr>
        <w:jc w:val="center"/>
        <w:keepLines/>
        <w:keepNext/>
        <w:spacing w:before="260" w:after="260" w:line="400" w:lineRule="exact"/>
        <w:widowControl w:val="off"/>
        <w:rPr>
          <w:rFonts w:hint="eastAsia" w:ascii="楷体" w:hAnsi="楷体" w:eastAsia="楷体" w:cs="楷体"/>
          <w:b w:val="0"/>
          <w:bCs w:val="0"/>
          <w:sz w:val="28"/>
          <w:szCs w:val="28"/>
          <w:lang w:val="en-US" w:eastAsia="zh-CN" w:bidi="ar-SA"/>
        </w:rPr>
        <w:outlineLvl w:val="1"/>
      </w:pPr>
      <w:r>
        <w:rPr>
          <w:rFonts w:hint="eastAsia" w:ascii="楷体" w:hAnsi="楷体" w:eastAsia="楷体" w:cs="楷体"/>
          <w:b/>
          <w:bCs/>
          <w:sz w:val="28"/>
          <w:szCs w:val="28"/>
          <w:lang w:val="en-US" w:eastAsia="zh-CN" w:bidi="ar-SA"/>
        </w:rPr>
        <w:t xml:space="preserve">第一节 政府采购合同协议书</w:t>
      </w:r>
      <w:r/>
    </w:p>
    <w:p>
      <w:pPr>
        <w:jc w:val="center"/>
        <w:keepLines/>
        <w:keepNext/>
        <w:spacing w:before="260" w:after="260" w:line="400" w:lineRule="exact"/>
        <w:widowControl w:val="off"/>
        <w:rPr>
          <w:rFonts w:hint="eastAsia" w:ascii="楷体" w:hAnsi="楷体" w:eastAsia="楷体" w:cs="楷体"/>
          <w:b w:val="0"/>
          <w:bCs w:val="0"/>
          <w:sz w:val="28"/>
          <w:szCs w:val="28"/>
          <w:lang w:val="en-US" w:eastAsia="zh-CN" w:bidi="ar-SA"/>
        </w:rPr>
        <w:outlineLvl w:val="1"/>
      </w:pPr>
      <w:r>
        <w:rPr>
          <w:rFonts w:hint="eastAsia" w:ascii="楷体" w:hAnsi="楷体" w:eastAsia="楷体" w:cs="楷体"/>
          <w:b w:val="0"/>
          <w:bCs w:val="0"/>
          <w:sz w:val="28"/>
          <w:szCs w:val="28"/>
          <w:lang w:val="en-US" w:eastAsia="zh-CN" w:bidi="ar-SA"/>
        </w:rPr>
      </w:r>
      <w:r/>
    </w:p>
    <w:p>
      <w:pPr>
        <w:ind w:firstLine="0"/>
        <w:spacing w:line="400" w:lineRule="exact"/>
        <w:rPr>
          <w:rFonts w:hint="eastAsia" w:ascii="楷体" w:hAnsi="楷体" w:eastAsia="楷体" w:cs="楷体"/>
          <w:sz w:val="21"/>
          <w:szCs w:val="21"/>
        </w:rPr>
      </w:pPr>
      <w:r>
        <w:rPr>
          <w:rFonts w:hint="eastAsia" w:ascii="楷体" w:hAnsi="楷体" w:eastAsia="楷体" w:cs="楷体"/>
          <w:sz w:val="21"/>
          <w:szCs w:val="21"/>
        </w:rPr>
        <w:t xml:space="preserve">甲方（全称）：</w:t>
      </w:r>
      <w:r>
        <w:rPr>
          <w:rFonts w:hint="eastAsia" w:ascii="楷体" w:hAnsi="楷体" w:eastAsia="楷体" w:cs="楷体"/>
          <w:sz w:val="21"/>
          <w:szCs w:val="21"/>
          <w:u w:val="single"/>
        </w:rPr>
        <w:t xml:space="preserve">                        </w:t>
      </w:r>
      <w:r>
        <w:rPr>
          <w:rFonts w:hint="eastAsia" w:ascii="楷体" w:hAnsi="楷体" w:eastAsia="楷体" w:cs="楷体"/>
          <w:sz w:val="21"/>
          <w:szCs w:val="21"/>
        </w:rPr>
        <w:t xml:space="preserve">（采购人、受采购人委托签订合同的单位或采购文件约定的合同甲方）</w:t>
      </w:r>
      <w:r/>
    </w:p>
    <w:p>
      <w:pPr>
        <w:ind w:firstLine="0"/>
        <w:spacing w:line="400" w:lineRule="exact"/>
        <w:rPr>
          <w:rFonts w:hint="eastAsia" w:ascii="楷体" w:hAnsi="楷体" w:eastAsia="楷体" w:cs="楷体"/>
          <w:sz w:val="21"/>
          <w:szCs w:val="21"/>
        </w:rPr>
      </w:pPr>
      <w:r>
        <w:rPr>
          <w:rFonts w:hint="eastAsia" w:ascii="楷体" w:hAnsi="楷体" w:eastAsia="楷体" w:cs="楷体"/>
          <w:sz w:val="21"/>
          <w:szCs w:val="21"/>
        </w:rPr>
        <w:t xml:space="preserve">乙方1（全称）：</w:t>
      </w:r>
      <w:r>
        <w:rPr>
          <w:rFonts w:hint="eastAsia" w:ascii="楷体" w:hAnsi="楷体" w:eastAsia="楷体" w:cs="楷体"/>
          <w:sz w:val="21"/>
          <w:szCs w:val="21"/>
          <w:u w:val="single"/>
        </w:rPr>
        <w:t xml:space="preserve">                       </w:t>
      </w:r>
      <w:r>
        <w:rPr>
          <w:rFonts w:hint="eastAsia" w:ascii="楷体" w:hAnsi="楷体" w:eastAsia="楷体" w:cs="楷体"/>
          <w:sz w:val="21"/>
          <w:szCs w:val="21"/>
        </w:rPr>
        <w:t xml:space="preserve">（供应商）</w:t>
      </w:r>
      <w:r/>
    </w:p>
    <w:p>
      <w:pPr>
        <w:ind w:firstLine="0"/>
        <w:spacing w:line="400" w:lineRule="exact"/>
        <w:rPr>
          <w:rFonts w:hint="eastAsia" w:ascii="楷体" w:hAnsi="楷体" w:eastAsia="楷体" w:cs="楷体"/>
          <w:sz w:val="21"/>
          <w:szCs w:val="21"/>
        </w:rPr>
      </w:pPr>
      <w:r>
        <w:rPr>
          <w:rFonts w:hint="eastAsia" w:ascii="楷体" w:hAnsi="楷体" w:eastAsia="楷体" w:cs="楷体"/>
          <w:sz w:val="21"/>
          <w:szCs w:val="21"/>
        </w:rPr>
        <w:t xml:space="preserve">乙方2（全称）：</w:t>
      </w:r>
      <w:r>
        <w:rPr>
          <w:rFonts w:hint="eastAsia" w:ascii="楷体" w:hAnsi="楷体" w:eastAsia="楷体" w:cs="楷体"/>
          <w:sz w:val="21"/>
          <w:szCs w:val="21"/>
          <w:u w:val="single"/>
        </w:rPr>
        <w:t xml:space="preserve">                        </w:t>
      </w:r>
      <w:r>
        <w:rPr>
          <w:rFonts w:hint="eastAsia" w:ascii="楷体" w:hAnsi="楷体" w:eastAsia="楷体" w:cs="楷体"/>
          <w:sz w:val="21"/>
          <w:szCs w:val="21"/>
        </w:rPr>
        <w:t xml:space="preserve">（联合体成员供应商或其他合同主体）（如有）</w:t>
      </w:r>
      <w:r/>
    </w:p>
    <w:p>
      <w:pPr>
        <w:ind w:firstLine="0"/>
        <w:spacing w:line="400" w:lineRule="exact"/>
        <w:rPr>
          <w:rFonts w:hint="eastAsia" w:ascii="楷体" w:hAnsi="楷体" w:eastAsia="楷体" w:cs="楷体"/>
          <w:sz w:val="21"/>
          <w:szCs w:val="21"/>
        </w:rPr>
      </w:pPr>
      <w:r>
        <w:rPr>
          <w:rFonts w:hint="eastAsia" w:ascii="楷体" w:hAnsi="楷体" w:eastAsia="楷体" w:cs="楷体"/>
          <w:sz w:val="21"/>
          <w:szCs w:val="22"/>
        </w:rPr>
        <w:t xml:space="preserve">乙方</w:t>
      </w:r>
      <w:r>
        <w:rPr>
          <w:rFonts w:hint="eastAsia" w:ascii="楷体" w:hAnsi="楷体" w:eastAsia="楷体" w:cs="楷体"/>
          <w:sz w:val="21"/>
          <w:szCs w:val="21"/>
        </w:rPr>
        <w:t xml:space="preserve">3</w:t>
      </w:r>
      <w:r>
        <w:rPr>
          <w:rFonts w:hint="eastAsia" w:ascii="楷体" w:hAnsi="楷体" w:eastAsia="楷体" w:cs="楷体"/>
          <w:sz w:val="21"/>
          <w:szCs w:val="22"/>
        </w:rPr>
        <w:t xml:space="preserve">（全称）</w:t>
      </w:r>
      <w:r>
        <w:rPr>
          <w:rFonts w:hint="eastAsia" w:ascii="楷体" w:hAnsi="楷体" w:eastAsia="楷体" w:cs="楷体"/>
          <w:sz w:val="21"/>
          <w:szCs w:val="21"/>
          <w:u w:val="single"/>
        </w:rPr>
        <w:t xml:space="preserve">                          </w:t>
      </w:r>
      <w:r>
        <w:rPr>
          <w:rFonts w:hint="eastAsia" w:ascii="楷体" w:hAnsi="楷体" w:eastAsia="楷体" w:cs="楷体"/>
          <w:sz w:val="21"/>
          <w:szCs w:val="21"/>
        </w:rPr>
        <w:t xml:space="preserve">（联合体成员供应商或其他合同主体）（如有）</w:t>
      </w:r>
      <w:r/>
    </w:p>
    <w:p>
      <w:pPr>
        <w:ind w:firstLine="0"/>
        <w:spacing w:line="400" w:lineRule="exact"/>
        <w:rPr>
          <w:rFonts w:hint="eastAsia" w:ascii="楷体" w:hAnsi="楷体" w:eastAsia="楷体" w:cs="楷体"/>
          <w:sz w:val="21"/>
          <w:szCs w:val="22"/>
        </w:rPr>
      </w:pPr>
      <w:r>
        <w:rPr>
          <w:rFonts w:hint="eastAsia" w:ascii="楷体" w:hAnsi="楷体" w:eastAsia="楷体" w:cs="楷体"/>
          <w:sz w:val="21"/>
          <w:szCs w:val="22"/>
        </w:rPr>
      </w:r>
      <w:r/>
    </w:p>
    <w:p>
      <w:pPr>
        <w:ind w:left="0" w:firstLine="420"/>
        <w:jc w:val="both"/>
        <w:spacing w:after="0" w:line="400" w:lineRule="exact"/>
        <w:widowControl w:val="off"/>
        <w:rPr>
          <w:rFonts w:hint="eastAsia" w:ascii="楷体" w:hAnsi="楷体" w:eastAsia="楷体" w:cs="楷体"/>
          <w:sz w:val="21"/>
          <w:szCs w:val="21"/>
          <w:lang w:val="en-US" w:eastAsia="zh-CN" w:bidi="ar-SA"/>
        </w:rPr>
      </w:pPr>
      <w:r>
        <w:rPr>
          <w:rFonts w:hint="eastAsia" w:ascii="楷体" w:hAnsi="楷体" w:eastAsia="楷体" w:cs="楷体"/>
          <w:sz w:val="21"/>
          <w:szCs w:val="21"/>
          <w:lang w:val="en-US" w:eastAsia="zh-CN" w:bidi="ar-SA"/>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2"/>
        </w:numPr>
        <w:ind w:firstLine="422"/>
        <w:spacing w:line="400" w:lineRule="exact"/>
        <w:rPr>
          <w:rFonts w:hint="eastAsia" w:ascii="楷体" w:hAnsi="楷体" w:eastAsia="楷体" w:cs="楷体"/>
          <w:b/>
          <w:sz w:val="21"/>
          <w:szCs w:val="21"/>
        </w:rPr>
      </w:pPr>
      <w:r>
        <w:rPr>
          <w:rFonts w:hint="eastAsia" w:ascii="楷体" w:hAnsi="楷体" w:eastAsia="楷体" w:cs="楷体"/>
          <w:b/>
          <w:sz w:val="21"/>
          <w:szCs w:val="21"/>
        </w:rPr>
        <w:t xml:space="preserve">项目信息</w:t>
      </w:r>
      <w:r/>
    </w:p>
    <w:p>
      <w:pPr>
        <w:numPr>
          <w:ilvl w:val="0"/>
          <w:numId w:val="3"/>
        </w:numPr>
        <w:ind w:left="0" w:firstLine="420"/>
        <w:jc w:val="both"/>
        <w:spacing w:after="0" w:line="400" w:lineRule="exact"/>
        <w:widowControl w:val="off"/>
        <w:rPr>
          <w:rFonts w:hint="eastAsia" w:ascii="楷体" w:hAnsi="楷体" w:eastAsia="楷体" w:cs="楷体"/>
          <w:sz w:val="21"/>
          <w:szCs w:val="21"/>
          <w:u w:val="single"/>
          <w:lang w:val="en-US" w:eastAsia="zh-CN" w:bidi="ar-SA"/>
        </w:rPr>
      </w:pPr>
      <w:r>
        <w:rPr>
          <w:rFonts w:hint="eastAsia" w:ascii="楷体" w:hAnsi="楷体" w:eastAsia="楷体" w:cs="楷体"/>
          <w:sz w:val="21"/>
          <w:szCs w:val="21"/>
          <w:lang w:val="en-US" w:eastAsia="zh-CN" w:bidi="ar-SA"/>
        </w:rPr>
        <w:t xml:space="preserve">采购项目名称：</w:t>
      </w:r>
      <w:r>
        <w:rPr>
          <w:rFonts w:hint="eastAsia" w:ascii="楷体" w:hAnsi="楷体" w:eastAsia="楷体" w:cs="楷体"/>
          <w:sz w:val="21"/>
          <w:szCs w:val="21"/>
          <w:u w:val="single"/>
          <w:lang w:val="en-US" w:eastAsia="zh-CN" w:bidi="ar-SA"/>
        </w:rPr>
        <w:t xml:space="preserve">                                          </w:t>
      </w:r>
      <w:r/>
    </w:p>
    <w:p>
      <w:pPr>
        <w:ind w:left="0"/>
        <w:jc w:val="both"/>
        <w:spacing w:after="0" w:line="400" w:lineRule="exact"/>
        <w:widowControl w:val="off"/>
        <w:tabs>
          <w:tab w:val="left" w:pos="999" w:leader="none"/>
        </w:tabs>
        <w:rPr>
          <w:rFonts w:hint="eastAsia" w:ascii="楷体" w:hAnsi="楷体" w:eastAsia="楷体" w:cs="楷体"/>
          <w:sz w:val="21"/>
          <w:szCs w:val="21"/>
          <w:lang w:val="en-US" w:eastAsia="zh-CN" w:bidi="ar-SA"/>
        </w:rPr>
      </w:pPr>
      <w:r>
        <w:rPr>
          <w:rFonts w:hint="eastAsia" w:ascii="楷体" w:hAnsi="楷体" w:eastAsia="楷体" w:cs="楷体"/>
          <w:sz w:val="21"/>
          <w:szCs w:val="21"/>
          <w:lang w:val="en-US" w:eastAsia="zh-CN" w:bidi="ar-SA"/>
        </w:rPr>
        <w:t xml:space="preserve">         采购项目编号：</w:t>
      </w:r>
      <w:r>
        <w:rPr>
          <w:rFonts w:hint="eastAsia" w:ascii="楷体" w:hAnsi="楷体" w:eastAsia="楷体" w:cs="楷体"/>
          <w:sz w:val="21"/>
          <w:szCs w:val="21"/>
          <w:u w:val="single"/>
          <w:lang w:val="en-US" w:eastAsia="zh-CN" w:bidi="ar-SA"/>
        </w:rPr>
        <w:t xml:space="preserve">                                          </w:t>
      </w:r>
      <w:r/>
    </w:p>
    <w:p>
      <w:pPr>
        <w:ind w:left="0" w:firstLine="420"/>
        <w:jc w:val="both"/>
        <w:spacing w:after="0" w:line="400" w:lineRule="exact"/>
        <w:widowControl w:val="off"/>
        <w:rPr>
          <w:rFonts w:hint="eastAsia" w:ascii="楷体" w:hAnsi="楷体" w:eastAsia="楷体" w:cs="楷体"/>
          <w:sz w:val="21"/>
          <w:szCs w:val="21"/>
          <w:lang w:val="en-US" w:eastAsia="zh-CN" w:bidi="ar-SA"/>
        </w:rPr>
      </w:pPr>
      <w:r>
        <w:rPr>
          <w:rFonts w:hint="eastAsia" w:ascii="楷体" w:hAnsi="楷体" w:eastAsia="楷体" w:cs="楷体"/>
          <w:sz w:val="21"/>
          <w:szCs w:val="21"/>
          <w:lang w:val="en-US" w:eastAsia="zh-CN" w:bidi="ar-SA"/>
        </w:rPr>
        <w:t xml:space="preserve">（2）采购计划编号：</w:t>
      </w:r>
      <w:r>
        <w:rPr>
          <w:rFonts w:hint="eastAsia" w:ascii="楷体" w:hAnsi="楷体" w:eastAsia="楷体" w:cs="楷体"/>
          <w:sz w:val="21"/>
          <w:szCs w:val="21"/>
          <w:u w:val="single"/>
          <w:lang w:val="en-US" w:eastAsia="zh-CN" w:bidi="ar-SA"/>
        </w:rPr>
        <w:t xml:space="preserve">                                          </w:t>
      </w:r>
      <w:r>
        <w:rPr>
          <w:rFonts w:hint="eastAsia" w:ascii="楷体" w:hAnsi="楷体" w:eastAsia="楷体" w:cs="楷体"/>
          <w:sz w:val="21"/>
          <w:szCs w:val="21"/>
          <w:lang w:val="en-US" w:eastAsia="zh-CN" w:bidi="ar-SA"/>
        </w:rPr>
        <w:t xml:space="preserve"> </w:t>
      </w:r>
      <w:r/>
    </w:p>
    <w:p>
      <w:pPr>
        <w:ind w:firstLine="420"/>
        <w:spacing w:line="400" w:lineRule="exact"/>
        <w:rPr>
          <w:rFonts w:hint="eastAsia" w:ascii="楷体" w:hAnsi="楷体" w:eastAsia="楷体" w:cs="楷体"/>
          <w:sz w:val="21"/>
          <w:szCs w:val="21"/>
        </w:rPr>
      </w:pPr>
      <w:r>
        <w:rPr>
          <w:rFonts w:hint="eastAsia" w:ascii="楷体" w:hAnsi="楷体" w:eastAsia="楷体" w:cs="楷体"/>
          <w:sz w:val="21"/>
          <w:szCs w:val="21"/>
        </w:rPr>
        <w:t xml:space="preserve">（3）项目内容：</w:t>
      </w:r>
      <w:r/>
    </w:p>
    <w:p>
      <w:pPr>
        <w:ind w:firstLine="420"/>
        <w:spacing w:line="400" w:lineRule="exact"/>
        <w:rPr>
          <w:rFonts w:hint="eastAsia" w:ascii="楷体" w:hAnsi="楷体" w:eastAsia="楷体" w:cs="楷体"/>
          <w:sz w:val="21"/>
          <w:szCs w:val="21"/>
        </w:rPr>
      </w:pPr>
      <w:r>
        <w:rPr>
          <w:rFonts w:hint="eastAsia" w:ascii="楷体" w:hAnsi="楷体" w:eastAsia="楷体" w:cs="楷体"/>
          <w:sz w:val="21"/>
          <w:szCs w:val="21"/>
        </w:rPr>
        <w:t xml:space="preserve">     采购标的及数量（台/套</w:t>
      </w:r>
      <w:r>
        <w:rPr>
          <w:rFonts w:hint="eastAsia" w:ascii="楷体" w:hAnsi="楷体" w:eastAsia="楷体" w:cs="楷体"/>
          <w:sz w:val="21"/>
          <w:szCs w:val="21"/>
          <w:lang w:val="en"/>
        </w:rPr>
        <w:t xml:space="preserve">/个/架/组等</w:t>
      </w:r>
      <w:r>
        <w:rPr>
          <w:rFonts w:hint="eastAsia" w:ascii="楷体" w:hAnsi="楷体" w:eastAsia="楷体" w:cs="楷体"/>
          <w:sz w:val="21"/>
          <w:szCs w:val="21"/>
        </w:rPr>
        <w:t xml:space="preserve">）：</w:t>
      </w:r>
      <w:r>
        <w:rPr>
          <w:rFonts w:hint="eastAsia" w:ascii="楷体" w:hAnsi="楷体" w:eastAsia="楷体" w:cs="楷体"/>
          <w:sz w:val="21"/>
          <w:szCs w:val="21"/>
          <w:u w:val="single"/>
        </w:rPr>
        <w:t xml:space="preserve">                     </w:t>
      </w:r>
      <w:r>
        <w:rPr>
          <w:rFonts w:hint="eastAsia" w:ascii="楷体" w:hAnsi="楷体" w:eastAsia="楷体" w:cs="楷体"/>
          <w:sz w:val="21"/>
          <w:szCs w:val="21"/>
        </w:rPr>
        <w:t xml:space="preserve"> </w:t>
      </w:r>
      <w:r/>
    </w:p>
    <w:p>
      <w:pPr>
        <w:ind w:firstLine="420"/>
        <w:spacing w:line="400" w:lineRule="exact"/>
        <w:rPr>
          <w:rFonts w:hint="eastAsia" w:ascii="楷体" w:hAnsi="楷体" w:eastAsia="楷体" w:cs="楷体"/>
          <w:sz w:val="21"/>
          <w:szCs w:val="21"/>
          <w:lang w:val="en"/>
        </w:rPr>
      </w:pPr>
      <w:r>
        <w:rPr>
          <w:rFonts w:hint="eastAsia" w:ascii="楷体" w:hAnsi="楷体" w:eastAsia="楷体" w:cs="楷体"/>
          <w:sz w:val="21"/>
          <w:szCs w:val="21"/>
        </w:rPr>
        <w:t xml:space="preserve">     品牌：</w:t>
      </w:r>
      <w:r>
        <w:rPr>
          <w:rFonts w:hint="eastAsia" w:ascii="楷体" w:hAnsi="楷体" w:eastAsia="楷体" w:cs="楷体"/>
          <w:sz w:val="21"/>
          <w:szCs w:val="21"/>
          <w:u w:val="single"/>
        </w:rPr>
        <w:t xml:space="preserve">      </w:t>
      </w:r>
      <w:r>
        <w:rPr>
          <w:rFonts w:hint="eastAsia" w:ascii="楷体" w:hAnsi="楷体" w:eastAsia="楷体" w:cs="楷体"/>
          <w:sz w:val="21"/>
          <w:szCs w:val="21"/>
          <w:u w:val="single"/>
          <w:lang w:val="en"/>
        </w:rPr>
        <w:t xml:space="preserve">   </w:t>
      </w:r>
      <w:r>
        <w:rPr>
          <w:rFonts w:hint="eastAsia" w:ascii="楷体" w:hAnsi="楷体" w:eastAsia="楷体" w:cs="楷体"/>
          <w:sz w:val="21"/>
          <w:szCs w:val="21"/>
          <w:u w:val="single"/>
        </w:rPr>
        <w:t xml:space="preserve">    </w:t>
      </w:r>
      <w:r>
        <w:rPr>
          <w:rFonts w:hint="eastAsia" w:ascii="楷体" w:hAnsi="楷体" w:eastAsia="楷体" w:cs="楷体"/>
          <w:sz w:val="21"/>
          <w:szCs w:val="21"/>
          <w:u w:val="single"/>
          <w:lang w:val="en"/>
        </w:rPr>
        <w:t xml:space="preserve"> </w:t>
      </w:r>
      <w:r>
        <w:rPr>
          <w:rFonts w:hint="eastAsia" w:ascii="楷体" w:hAnsi="楷体" w:eastAsia="楷体" w:cs="楷体"/>
          <w:sz w:val="21"/>
          <w:szCs w:val="21"/>
          <w:u w:val="single"/>
        </w:rPr>
        <w:t xml:space="preserve"> </w:t>
      </w:r>
      <w:r>
        <w:rPr>
          <w:rFonts w:hint="eastAsia" w:ascii="楷体" w:hAnsi="楷体" w:eastAsia="楷体" w:cs="楷体"/>
          <w:sz w:val="21"/>
          <w:szCs w:val="21"/>
          <w:lang w:val="en"/>
        </w:rPr>
        <w:t xml:space="preserve">     </w:t>
      </w:r>
      <w:r>
        <w:rPr>
          <w:rFonts w:hint="eastAsia" w:ascii="楷体" w:hAnsi="楷体" w:eastAsia="楷体" w:cs="楷体"/>
          <w:sz w:val="21"/>
          <w:szCs w:val="21"/>
        </w:rPr>
        <w:t xml:space="preserve">规格型号：</w:t>
      </w:r>
      <w:r>
        <w:rPr>
          <w:rFonts w:hint="eastAsia" w:ascii="楷体" w:hAnsi="楷体" w:eastAsia="楷体" w:cs="楷体"/>
          <w:sz w:val="21"/>
          <w:szCs w:val="21"/>
          <w:u w:val="single"/>
        </w:rPr>
        <w:t xml:space="preserve">   </w:t>
      </w:r>
      <w:r>
        <w:rPr>
          <w:rFonts w:hint="eastAsia" w:ascii="楷体" w:hAnsi="楷体" w:eastAsia="楷体" w:cs="楷体"/>
          <w:sz w:val="21"/>
          <w:szCs w:val="21"/>
          <w:u w:val="single"/>
          <w:lang w:val="en"/>
        </w:rPr>
        <w:t xml:space="preserve">  </w:t>
      </w:r>
      <w:r>
        <w:rPr>
          <w:rFonts w:hint="eastAsia" w:ascii="楷体" w:hAnsi="楷体" w:eastAsia="楷体" w:cs="楷体"/>
          <w:sz w:val="21"/>
          <w:szCs w:val="21"/>
          <w:u w:val="single"/>
        </w:rPr>
        <w:t xml:space="preserve">       </w:t>
      </w:r>
      <w:r>
        <w:rPr>
          <w:rFonts w:hint="eastAsia" w:ascii="楷体" w:hAnsi="楷体" w:eastAsia="楷体" w:cs="楷体"/>
          <w:sz w:val="21"/>
          <w:szCs w:val="21"/>
          <w:u w:val="single"/>
          <w:lang w:val="en"/>
        </w:rPr>
        <w:t xml:space="preserve">   </w:t>
      </w:r>
      <w:r/>
    </w:p>
    <w:p>
      <w:pPr>
        <w:ind w:firstLine="945"/>
        <w:spacing w:line="400" w:lineRule="exact"/>
        <w:rPr>
          <w:rFonts w:hint="eastAsia" w:ascii="楷体" w:hAnsi="楷体" w:eastAsia="楷体" w:cs="楷体"/>
          <w:sz w:val="21"/>
          <w:szCs w:val="21"/>
          <w:u w:val="single"/>
        </w:rPr>
      </w:pPr>
      <w:r>
        <w:rPr>
          <w:rFonts w:hint="eastAsia" w:ascii="楷体" w:hAnsi="楷体" w:eastAsia="楷体" w:cs="楷体"/>
          <w:sz w:val="21"/>
          <w:szCs w:val="21"/>
        </w:rPr>
        <w:t xml:space="preserve">采购标的的技术要求、商务要求具体见附件。</w:t>
      </w:r>
      <w:r/>
    </w:p>
    <w:p>
      <w:pPr>
        <w:ind w:firstLine="945"/>
        <w:spacing w:line="400" w:lineRule="exact"/>
        <w:rPr>
          <w:rFonts w:hint="eastAsia" w:ascii="楷体" w:hAnsi="楷体" w:eastAsia="楷体" w:cs="楷体"/>
          <w:sz w:val="21"/>
          <w:szCs w:val="21"/>
        </w:rPr>
      </w:pPr>
      <w:r>
        <w:rPr>
          <w:rFonts w:hint="eastAsia" w:ascii="楷体" w:hAnsi="楷体" w:eastAsia="楷体" w:cs="楷体"/>
          <w:sz w:val="21"/>
          <w:szCs w:val="21"/>
        </w:rPr>
        <w:t xml:space="preserve">①涉及信息类产品，请填写该产品关键部件的品牌、型号：</w:t>
      </w:r>
      <w:r/>
    </w:p>
    <w:p>
      <w:pPr>
        <w:ind w:firstLine="420"/>
        <w:spacing w:line="400" w:lineRule="exact"/>
        <w:rPr>
          <w:rFonts w:hint="eastAsia" w:ascii="楷体" w:hAnsi="楷体" w:eastAsia="楷体" w:cs="楷体"/>
          <w:sz w:val="21"/>
          <w:szCs w:val="21"/>
          <w:u w:val="single"/>
        </w:rPr>
      </w:pPr>
      <w:r>
        <w:rPr>
          <w:rFonts w:hint="eastAsia" w:ascii="楷体" w:hAnsi="楷体" w:eastAsia="楷体" w:cs="楷体"/>
          <w:sz w:val="21"/>
          <w:szCs w:val="21"/>
        </w:rPr>
        <w:t xml:space="preserve">     标的名称：</w:t>
      </w:r>
      <w:r>
        <w:rPr>
          <w:rFonts w:hint="eastAsia" w:ascii="楷体" w:hAnsi="楷体" w:eastAsia="楷体" w:cs="楷体"/>
          <w:sz w:val="21"/>
          <w:szCs w:val="21"/>
          <w:u w:val="single"/>
        </w:rPr>
        <w:t xml:space="preserve">      </w:t>
      </w:r>
      <w:r>
        <w:rPr>
          <w:rFonts w:hint="eastAsia" w:ascii="楷体" w:hAnsi="楷体" w:eastAsia="楷体" w:cs="楷体"/>
          <w:sz w:val="21"/>
          <w:szCs w:val="21"/>
          <w:u w:val="single"/>
          <w:lang w:val="en"/>
        </w:rPr>
        <w:t xml:space="preserve">               </w:t>
      </w:r>
      <w:r>
        <w:rPr>
          <w:rFonts w:hint="eastAsia" w:ascii="楷体" w:hAnsi="楷体" w:eastAsia="楷体" w:cs="楷体"/>
          <w:sz w:val="21"/>
          <w:szCs w:val="21"/>
          <w:u w:val="single"/>
        </w:rPr>
        <w:t xml:space="preserve">    </w:t>
      </w:r>
      <w:r/>
    </w:p>
    <w:p>
      <w:pPr>
        <w:ind w:firstLine="420"/>
        <w:spacing w:line="400" w:lineRule="exact"/>
        <w:rPr>
          <w:rFonts w:hint="eastAsia" w:ascii="楷体" w:hAnsi="楷体" w:eastAsia="楷体" w:cs="楷体"/>
          <w:sz w:val="21"/>
          <w:szCs w:val="21"/>
        </w:rPr>
      </w:pPr>
      <w:r>
        <w:rPr>
          <w:rFonts w:hint="eastAsia" w:ascii="楷体" w:hAnsi="楷体" w:eastAsia="楷体" w:cs="楷体"/>
          <w:sz w:val="21"/>
          <w:szCs w:val="21"/>
        </w:rPr>
        <w:t xml:space="preserve">     关键部件：</w:t>
      </w:r>
      <w:r>
        <w:rPr>
          <w:rFonts w:hint="eastAsia" w:ascii="楷体" w:hAnsi="楷体" w:eastAsia="楷体" w:cs="楷体"/>
          <w:sz w:val="21"/>
          <w:szCs w:val="21"/>
          <w:u w:val="single"/>
        </w:rPr>
        <w:t xml:space="preserve">          </w:t>
      </w:r>
      <w:r>
        <w:rPr>
          <w:rFonts w:hint="eastAsia" w:ascii="楷体" w:hAnsi="楷体" w:eastAsia="楷体" w:cs="楷体"/>
          <w:sz w:val="21"/>
          <w:szCs w:val="21"/>
        </w:rPr>
        <w:t xml:space="preserve"> </w:t>
      </w:r>
      <w:r>
        <w:rPr>
          <w:rFonts w:hint="eastAsia" w:ascii="楷体" w:hAnsi="楷体" w:eastAsia="楷体" w:cs="楷体"/>
          <w:sz w:val="21"/>
          <w:szCs w:val="21"/>
        </w:rPr>
        <w:t xml:space="preserve">品牌：</w:t>
      </w:r>
      <w:r>
        <w:rPr>
          <w:rFonts w:hint="eastAsia" w:ascii="楷体" w:hAnsi="楷体" w:eastAsia="楷体" w:cs="楷体"/>
          <w:sz w:val="21"/>
          <w:szCs w:val="21"/>
          <w:u w:val="single"/>
        </w:rPr>
        <w:t xml:space="preserve">        </w:t>
      </w:r>
      <w:r>
        <w:rPr>
          <w:rFonts w:hint="eastAsia" w:ascii="楷体" w:hAnsi="楷体" w:eastAsia="楷体" w:cs="楷体"/>
          <w:sz w:val="21"/>
          <w:szCs w:val="21"/>
        </w:rPr>
        <w:t xml:space="preserve"> 型号：</w:t>
      </w:r>
      <w:r>
        <w:rPr>
          <w:rFonts w:hint="eastAsia" w:ascii="楷体" w:hAnsi="楷体" w:eastAsia="楷体" w:cs="楷体"/>
          <w:sz w:val="21"/>
          <w:szCs w:val="21"/>
          <w:u w:val="single"/>
        </w:rPr>
        <w:t xml:space="preserve">       </w:t>
      </w:r>
      <w:r>
        <w:rPr>
          <w:rFonts w:hint="eastAsia" w:ascii="楷体" w:hAnsi="楷体" w:eastAsia="楷体" w:cs="楷体"/>
          <w:sz w:val="21"/>
          <w:szCs w:val="21"/>
        </w:rPr>
        <w:t xml:space="preserve"> </w:t>
      </w:r>
      <w:r/>
    </w:p>
    <w:p>
      <w:pPr>
        <w:pStyle w:val="1073"/>
        <w:ind w:firstLine="420"/>
        <w:rPr>
          <w:rFonts w:hint="eastAsia" w:ascii="楷体" w:hAnsi="楷体" w:eastAsia="楷体" w:cs="楷体"/>
          <w:sz w:val="21"/>
        </w:rPr>
      </w:pPr>
      <w:r>
        <w:rPr>
          <w:rFonts w:hint="eastAsia" w:ascii="楷体" w:hAnsi="楷体" w:eastAsia="楷体" w:cs="楷体"/>
          <w:sz w:val="21"/>
        </w:rPr>
        <w:t xml:space="preserve">     </w:t>
      </w:r>
      <w:r>
        <w:rPr>
          <w:rFonts w:hint="eastAsia" w:ascii="楷体" w:hAnsi="楷体" w:eastAsia="楷体" w:cs="楷体"/>
          <w:sz w:val="21"/>
        </w:rPr>
        <w:t xml:space="preserve">关键部件</w:t>
      </w:r>
      <w:r>
        <w:rPr>
          <w:rFonts w:hint="eastAsia" w:ascii="楷体" w:hAnsi="楷体" w:eastAsia="楷体" w:cs="楷体"/>
          <w:sz w:val="21"/>
        </w:rPr>
        <w:t xml:space="preserve">：</w:t>
      </w:r>
      <w:r>
        <w:rPr>
          <w:rFonts w:hint="eastAsia" w:ascii="楷体" w:hAnsi="楷体" w:eastAsia="楷体" w:cs="楷体"/>
          <w:sz w:val="21"/>
          <w:u w:val="single"/>
        </w:rPr>
        <w:t xml:space="preserve">          </w:t>
      </w:r>
      <w:r>
        <w:rPr>
          <w:rFonts w:hint="eastAsia" w:ascii="楷体" w:hAnsi="楷体" w:eastAsia="楷体" w:cs="楷体"/>
          <w:sz w:val="21"/>
        </w:rPr>
        <w:t xml:space="preserve"> 品牌：</w:t>
      </w:r>
      <w:r>
        <w:rPr>
          <w:rFonts w:hint="eastAsia" w:ascii="楷体" w:hAnsi="楷体" w:eastAsia="楷体" w:cs="楷体"/>
          <w:sz w:val="21"/>
          <w:u w:val="single"/>
        </w:rPr>
        <w:t xml:space="preserve">        </w:t>
      </w:r>
      <w:r>
        <w:rPr>
          <w:rFonts w:hint="eastAsia" w:ascii="楷体" w:hAnsi="楷体" w:eastAsia="楷体" w:cs="楷体"/>
          <w:sz w:val="21"/>
        </w:rPr>
        <w:t xml:space="preserve"> 型号：</w:t>
      </w:r>
      <w:r>
        <w:rPr>
          <w:rFonts w:hint="eastAsia" w:ascii="楷体" w:hAnsi="楷体" w:eastAsia="楷体" w:cs="楷体"/>
          <w:sz w:val="21"/>
          <w:u w:val="single"/>
        </w:rPr>
        <w:t xml:space="preserve">       </w:t>
      </w:r>
      <w:r>
        <w:rPr>
          <w:rFonts w:hint="eastAsia" w:ascii="楷体" w:hAnsi="楷体" w:eastAsia="楷体" w:cs="楷体"/>
          <w:sz w:val="21"/>
        </w:rPr>
        <w:t xml:space="preserve"> </w:t>
      </w:r>
      <w:r/>
    </w:p>
    <w:p>
      <w:pPr>
        <w:pStyle w:val="1073"/>
        <w:ind w:firstLine="420"/>
        <w:rPr>
          <w:rFonts w:hint="eastAsia" w:ascii="楷体" w:hAnsi="楷体" w:eastAsia="楷体" w:cs="楷体"/>
          <w:sz w:val="21"/>
        </w:rPr>
      </w:pPr>
      <w:r>
        <w:rPr>
          <w:rFonts w:hint="eastAsia" w:ascii="楷体" w:hAnsi="楷体" w:eastAsia="楷体" w:cs="楷体"/>
          <w:sz w:val="21"/>
        </w:rPr>
        <w:t xml:space="preserve">     关键部件：</w:t>
      </w:r>
      <w:r>
        <w:rPr>
          <w:rFonts w:hint="eastAsia" w:ascii="楷体" w:hAnsi="楷体" w:eastAsia="楷体" w:cs="楷体"/>
          <w:sz w:val="21"/>
          <w:u w:val="single"/>
        </w:rPr>
        <w:t xml:space="preserve">          </w:t>
      </w:r>
      <w:r>
        <w:rPr>
          <w:rFonts w:hint="eastAsia" w:ascii="楷体" w:hAnsi="楷体" w:eastAsia="楷体" w:cs="楷体"/>
          <w:sz w:val="21"/>
        </w:rPr>
        <w:t xml:space="preserve"> 品牌：</w:t>
      </w:r>
      <w:r>
        <w:rPr>
          <w:rFonts w:hint="eastAsia" w:ascii="楷体" w:hAnsi="楷体" w:eastAsia="楷体" w:cs="楷体"/>
          <w:sz w:val="21"/>
          <w:u w:val="single"/>
        </w:rPr>
        <w:t xml:space="preserve">        </w:t>
      </w:r>
      <w:r>
        <w:rPr>
          <w:rFonts w:hint="eastAsia" w:ascii="楷体" w:hAnsi="楷体" w:eastAsia="楷体" w:cs="楷体"/>
          <w:sz w:val="21"/>
        </w:rPr>
        <w:t xml:space="preserve"> 型号：</w:t>
      </w:r>
      <w:r>
        <w:rPr>
          <w:rFonts w:hint="eastAsia" w:ascii="楷体" w:hAnsi="楷体" w:eastAsia="楷体" w:cs="楷体"/>
          <w:sz w:val="21"/>
          <w:u w:val="single"/>
        </w:rPr>
        <w:t xml:space="preserve">       </w:t>
      </w:r>
      <w:r/>
    </w:p>
    <w:p>
      <w:pPr>
        <w:pStyle w:val="1073"/>
        <w:ind w:firstLine="0"/>
        <w:rPr>
          <w:rFonts w:hint="eastAsia" w:ascii="楷体" w:hAnsi="楷体" w:eastAsia="楷体" w:cs="楷体"/>
          <w:sz w:val="21"/>
        </w:rPr>
      </w:pPr>
      <w:r>
        <w:rPr>
          <w:rFonts w:hint="eastAsia" w:ascii="楷体" w:hAnsi="楷体" w:eastAsia="楷体" w:cs="楷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073"/>
        <w:ind w:firstLine="0"/>
        <w:rPr>
          <w:rFonts w:hint="eastAsia" w:ascii="楷体" w:hAnsi="楷体" w:eastAsia="楷体" w:cs="楷体"/>
          <w:sz w:val="21"/>
        </w:rPr>
      </w:pPr>
      <w:r>
        <w:rPr>
          <w:rFonts w:hint="eastAsia" w:ascii="楷体" w:hAnsi="楷体" w:eastAsia="楷体" w:cs="楷体"/>
          <w:sz w:val="21"/>
        </w:rPr>
        <w:t xml:space="preserve">         ②涉及车辆采购，请填写是否属于新能源汽车：</w:t>
      </w:r>
      <w:r/>
    </w:p>
    <w:p>
      <w:pPr>
        <w:pStyle w:val="1073"/>
        <w:ind w:firstLine="0"/>
        <w:rPr>
          <w:rFonts w:hint="eastAsia" w:ascii="楷体" w:hAnsi="楷体" w:eastAsia="楷体" w:cs="楷体"/>
          <w:sz w:val="21"/>
        </w:rPr>
      </w:pPr>
      <w:r>
        <w:rPr>
          <w:rFonts w:hint="eastAsia" w:ascii="楷体" w:hAnsi="楷体" w:eastAsia="楷体" w:cs="楷体"/>
          <w:sz w:val="21"/>
        </w:rPr>
        <w:t xml:space="preserve">         </w:t>
      </w:r>
      <w:r>
        <w:rPr>
          <w:rFonts w:hint="eastAsia" w:ascii="楷体" w:hAnsi="楷体" w:eastAsia="楷体" w:cs="楷体"/>
          <w:sz w:val="21"/>
          <w:lang w:eastAsia="zh-CN"/>
        </w:rPr>
        <w:t xml:space="preserve">（</w:t>
      </w:r>
      <w:r>
        <w:rPr>
          <w:rFonts w:hint="eastAsia" w:ascii="楷体" w:hAnsi="楷体" w:eastAsia="楷体" w:cs="楷体"/>
          <w:sz w:val="21"/>
        </w:rPr>
        <w:t xml:space="preserve">是，《政府采购品目分类目录》底级品目名称：</w:t>
      </w:r>
      <w:r>
        <w:rPr>
          <w:rFonts w:hint="eastAsia" w:ascii="楷体" w:hAnsi="楷体" w:eastAsia="楷体" w:cs="楷体"/>
          <w:sz w:val="21"/>
          <w:u w:val="single"/>
        </w:rPr>
        <w:t xml:space="preserve">     </w:t>
      </w:r>
      <w:r>
        <w:rPr>
          <w:rFonts w:hint="eastAsia" w:ascii="楷体" w:hAnsi="楷体" w:eastAsia="楷体" w:cs="楷体"/>
          <w:sz w:val="21"/>
        </w:rPr>
        <w:t xml:space="preserve"> 数量：</w:t>
      </w:r>
      <w:r>
        <w:rPr>
          <w:rFonts w:hint="eastAsia" w:ascii="楷体" w:hAnsi="楷体" w:eastAsia="楷体" w:cs="楷体"/>
          <w:sz w:val="21"/>
          <w:u w:val="single"/>
        </w:rPr>
        <w:t xml:space="preserve">    </w:t>
      </w:r>
      <w:r>
        <w:rPr>
          <w:rFonts w:hint="eastAsia" w:ascii="楷体" w:hAnsi="楷体" w:eastAsia="楷体" w:cs="楷体"/>
          <w:sz w:val="21"/>
        </w:rPr>
        <w:t xml:space="preserve"> 金额：</w:t>
      </w:r>
      <w:r>
        <w:rPr>
          <w:rFonts w:hint="eastAsia" w:ascii="楷体" w:hAnsi="楷体" w:eastAsia="楷体" w:cs="楷体"/>
          <w:sz w:val="21"/>
          <w:u w:val="single"/>
        </w:rPr>
        <w:t xml:space="preserve">     </w:t>
      </w:r>
      <w:r>
        <w:rPr>
          <w:rFonts w:hint="eastAsia" w:ascii="楷体" w:hAnsi="楷体" w:eastAsia="楷体" w:cs="楷体"/>
          <w:sz w:val="21"/>
        </w:rPr>
        <w:t xml:space="preserve"> </w:t>
      </w:r>
      <w:r/>
    </w:p>
    <w:p>
      <w:pPr>
        <w:pStyle w:val="1073"/>
        <w:ind w:firstLine="0"/>
        <w:rPr>
          <w:rFonts w:hint="eastAsia" w:ascii="楷体" w:hAnsi="楷体" w:eastAsia="楷体" w:cs="楷体"/>
          <w:sz w:val="21"/>
        </w:rPr>
      </w:pPr>
      <w:r>
        <w:rPr>
          <w:rFonts w:hint="eastAsia" w:ascii="楷体" w:hAnsi="楷体" w:eastAsia="楷体" w:cs="楷体"/>
          <w:sz w:val="21"/>
        </w:rPr>
        <w:t xml:space="preserve">         </w:t>
      </w:r>
      <w:r>
        <w:rPr>
          <w:rFonts w:hint="eastAsia" w:ascii="楷体" w:hAnsi="楷体" w:eastAsia="楷体" w:cs="楷体"/>
          <w:sz w:val="21"/>
          <w:lang w:eastAsia="zh-CN"/>
        </w:rPr>
        <w:t xml:space="preserve">（</w:t>
      </w:r>
      <w:r>
        <w:rPr>
          <w:rFonts w:hint="eastAsia" w:ascii="楷体" w:hAnsi="楷体" w:eastAsia="楷体" w:cs="楷体"/>
          <w:sz w:val="21"/>
        </w:rPr>
        <w:t xml:space="preserve">否</w:t>
      </w:r>
      <w:r/>
    </w:p>
    <w:p>
      <w:pPr>
        <w:pStyle w:val="1073"/>
        <w:ind w:firstLine="0"/>
        <w:rPr>
          <w:rFonts w:hint="eastAsia" w:ascii="楷体" w:hAnsi="楷体" w:eastAsia="楷体" w:cs="楷体"/>
          <w:sz w:val="21"/>
        </w:rPr>
      </w:pPr>
      <w:r>
        <w:rPr>
          <w:rFonts w:hint="eastAsia" w:ascii="楷体" w:hAnsi="楷体" w:eastAsia="楷体" w:cs="楷体"/>
          <w:sz w:val="21"/>
        </w:rPr>
        <w:t xml:space="preserve">    （</w:t>
      </w:r>
      <w:r>
        <w:rPr>
          <w:rFonts w:hint="eastAsia" w:ascii="楷体" w:hAnsi="楷体" w:eastAsia="楷体" w:cs="楷体"/>
          <w:sz w:val="21"/>
          <w:lang w:val="en"/>
        </w:rPr>
        <w:t xml:space="preserve">4</w:t>
      </w:r>
      <w:r>
        <w:rPr>
          <w:rFonts w:hint="eastAsia" w:ascii="楷体" w:hAnsi="楷体" w:eastAsia="楷体" w:cs="楷体"/>
          <w:sz w:val="21"/>
        </w:rPr>
        <w:t xml:space="preserve">）政府采购组织形式：</w:t>
      </w:r>
      <w:r>
        <w:rPr>
          <w:rFonts w:hint="eastAsia" w:ascii="楷体" w:hAnsi="楷体" w:eastAsia="楷体" w:cs="楷体"/>
          <w:sz w:val="21"/>
          <w:lang w:eastAsia="zh-CN"/>
        </w:rPr>
        <w:t xml:space="preserve">（</w:t>
      </w:r>
      <w:r>
        <w:rPr>
          <w:rFonts w:hint="eastAsia" w:ascii="楷体" w:hAnsi="楷体" w:eastAsia="楷体" w:cs="楷体"/>
          <w:sz w:val="21"/>
        </w:rPr>
        <w:t xml:space="preserve">政府集中采购  </w:t>
      </w:r>
      <w:r>
        <w:rPr>
          <w:rFonts w:hint="eastAsia" w:ascii="楷体" w:hAnsi="楷体" w:eastAsia="楷体" w:cs="楷体"/>
          <w:sz w:val="21"/>
          <w:lang w:eastAsia="zh-CN"/>
        </w:rPr>
        <w:t xml:space="preserve">（</w:t>
      </w:r>
      <w:r>
        <w:rPr>
          <w:rFonts w:hint="eastAsia" w:ascii="楷体" w:hAnsi="楷体" w:eastAsia="楷体" w:cs="楷体"/>
          <w:sz w:val="21"/>
        </w:rPr>
        <w:t xml:space="preserve">部门集中采购  </w:t>
      </w:r>
      <w:r>
        <w:rPr>
          <w:rFonts w:hint="eastAsia" w:ascii="楷体" w:hAnsi="楷体" w:eastAsia="楷体" w:cs="楷体"/>
          <w:sz w:val="21"/>
          <w:lang w:eastAsia="zh-CN"/>
        </w:rPr>
        <w:t xml:space="preserve">（</w:t>
      </w:r>
      <w:r>
        <w:rPr>
          <w:rFonts w:hint="eastAsia" w:ascii="楷体" w:hAnsi="楷体" w:eastAsia="楷体" w:cs="楷体"/>
          <w:sz w:val="21"/>
        </w:rPr>
        <w:t xml:space="preserve">分散采购</w:t>
      </w:r>
      <w:r/>
    </w:p>
    <w:p>
      <w:pPr>
        <w:pStyle w:val="1073"/>
        <w:ind w:firstLine="420"/>
        <w:rPr>
          <w:rFonts w:hint="eastAsia" w:ascii="楷体" w:hAnsi="楷体" w:eastAsia="楷体" w:cs="楷体"/>
          <w:sz w:val="21"/>
        </w:rPr>
      </w:pPr>
      <w:r>
        <w:rPr>
          <w:rFonts w:hint="eastAsia" w:ascii="楷体" w:hAnsi="楷体" w:eastAsia="楷体" w:cs="楷体"/>
          <w:sz w:val="21"/>
        </w:rPr>
        <w:t xml:space="preserve">（</w:t>
      </w:r>
      <w:r>
        <w:rPr>
          <w:rFonts w:hint="eastAsia" w:ascii="楷体" w:hAnsi="楷体" w:eastAsia="楷体" w:cs="楷体"/>
          <w:sz w:val="21"/>
          <w:lang w:val="en"/>
        </w:rPr>
        <w:t xml:space="preserve">5</w:t>
      </w:r>
      <w:r>
        <w:rPr>
          <w:rFonts w:hint="eastAsia" w:ascii="楷体" w:hAnsi="楷体" w:eastAsia="楷体" w:cs="楷体"/>
          <w:sz w:val="21"/>
        </w:rPr>
        <w:t xml:space="preserve">）政府采购方式：</w:t>
      </w:r>
      <w:r>
        <w:rPr>
          <w:rFonts w:hint="eastAsia" w:ascii="楷体" w:hAnsi="楷体" w:eastAsia="楷体" w:cs="楷体"/>
          <w:sz w:val="21"/>
          <w:lang w:eastAsia="zh-CN"/>
        </w:rPr>
        <w:t xml:space="preserve">（</w:t>
      </w:r>
      <w:r>
        <w:rPr>
          <w:rFonts w:hint="eastAsia" w:ascii="楷体" w:hAnsi="楷体" w:eastAsia="楷体" w:cs="楷体"/>
          <w:sz w:val="21"/>
        </w:rPr>
        <w:t xml:space="preserve">公开招标 </w:t>
      </w:r>
      <w:r>
        <w:rPr>
          <w:rFonts w:hint="eastAsia" w:ascii="楷体" w:hAnsi="楷体" w:eastAsia="楷体" w:cs="楷体"/>
          <w:sz w:val="21"/>
          <w:lang w:eastAsia="zh-CN"/>
        </w:rPr>
        <w:t xml:space="preserve">（</w:t>
      </w:r>
      <w:r>
        <w:rPr>
          <w:rFonts w:hint="eastAsia" w:ascii="楷体" w:hAnsi="楷体" w:eastAsia="楷体" w:cs="楷体"/>
          <w:sz w:val="21"/>
        </w:rPr>
        <w:t xml:space="preserve">邀请招标 </w:t>
      </w:r>
      <w:r>
        <w:rPr>
          <w:rFonts w:hint="eastAsia" w:ascii="楷体" w:hAnsi="楷体" w:eastAsia="楷体" w:cs="楷体"/>
          <w:sz w:val="21"/>
          <w:lang w:eastAsia="zh-CN"/>
        </w:rPr>
        <w:t xml:space="preserve">（</w:t>
      </w:r>
      <w:r>
        <w:rPr>
          <w:rFonts w:hint="eastAsia" w:ascii="楷体" w:hAnsi="楷体" w:eastAsia="楷体" w:cs="楷体"/>
          <w:sz w:val="21"/>
        </w:rPr>
        <w:t xml:space="preserve">竞争性谈判 </w:t>
      </w:r>
      <w:r>
        <w:rPr>
          <w:rFonts w:hint="eastAsia" w:ascii="楷体" w:hAnsi="楷体" w:eastAsia="楷体" w:cs="楷体"/>
          <w:sz w:val="21"/>
          <w:lang w:eastAsia="zh-CN"/>
        </w:rPr>
        <w:t xml:space="preserve">（</w:t>
      </w:r>
      <w:r>
        <w:rPr>
          <w:rFonts w:hint="eastAsia" w:ascii="楷体" w:hAnsi="楷体" w:eastAsia="楷体" w:cs="楷体"/>
          <w:sz w:val="21"/>
        </w:rPr>
        <w:t xml:space="preserve">竞争性磋商</w:t>
      </w:r>
      <w:r/>
    </w:p>
    <w:p>
      <w:pPr>
        <w:pStyle w:val="1073"/>
        <w:ind w:firstLine="420"/>
        <w:rPr>
          <w:rFonts w:hint="eastAsia" w:ascii="楷体" w:hAnsi="楷体" w:eastAsia="楷体" w:cs="楷体"/>
          <w:sz w:val="21"/>
          <w:u w:val="single"/>
        </w:rPr>
      </w:pPr>
      <w:r>
        <w:rPr>
          <w:rFonts w:hint="eastAsia" w:ascii="楷体" w:hAnsi="楷体" w:eastAsia="楷体" w:cs="楷体"/>
        </w:rPr>
        <w:t xml:space="preserve">                  </w:t>
      </w:r>
      <w:r>
        <w:rPr>
          <w:rFonts w:hint="eastAsia" w:ascii="楷体" w:hAnsi="楷体" w:eastAsia="楷体" w:cs="楷体"/>
          <w:sz w:val="21"/>
          <w:lang w:eastAsia="zh-CN"/>
        </w:rPr>
        <w:t xml:space="preserve">（</w:t>
      </w:r>
      <w:r>
        <w:rPr>
          <w:rFonts w:hint="eastAsia" w:ascii="楷体" w:hAnsi="楷体" w:eastAsia="楷体" w:cs="楷体"/>
          <w:sz w:val="21"/>
        </w:rPr>
        <w:t xml:space="preserve">询价 </w:t>
      </w:r>
      <w:r>
        <w:rPr>
          <w:rFonts w:hint="eastAsia" w:ascii="楷体" w:hAnsi="楷体" w:eastAsia="楷体" w:cs="楷体"/>
          <w:sz w:val="21"/>
          <w:lang w:eastAsia="zh-CN"/>
        </w:rPr>
        <w:t xml:space="preserve">（</w:t>
      </w:r>
      <w:r>
        <w:rPr>
          <w:rFonts w:hint="eastAsia" w:ascii="楷体" w:hAnsi="楷体" w:eastAsia="楷体" w:cs="楷体"/>
          <w:sz w:val="21"/>
        </w:rPr>
        <w:t xml:space="preserve">单一来源 </w:t>
      </w:r>
      <w:r>
        <w:rPr>
          <w:rFonts w:hint="eastAsia" w:ascii="楷体" w:hAnsi="楷体" w:eastAsia="楷体" w:cs="楷体"/>
          <w:sz w:val="21"/>
          <w:lang w:eastAsia="zh-CN"/>
        </w:rPr>
        <w:t xml:space="preserve">（</w:t>
      </w:r>
      <w:r>
        <w:rPr>
          <w:rFonts w:hint="eastAsia" w:ascii="楷体" w:hAnsi="楷体" w:eastAsia="楷体" w:cs="楷体"/>
          <w:sz w:val="21"/>
        </w:rPr>
        <w:t xml:space="preserve">框架协议 </w:t>
      </w:r>
      <w:r>
        <w:rPr>
          <w:rFonts w:hint="eastAsia" w:ascii="楷体" w:hAnsi="楷体" w:eastAsia="楷体" w:cs="楷体"/>
          <w:sz w:val="21"/>
          <w:lang w:eastAsia="zh-CN"/>
        </w:rPr>
        <w:t xml:space="preserve">（</w:t>
      </w:r>
      <w:r>
        <w:rPr>
          <w:rFonts w:hint="eastAsia" w:ascii="楷体" w:hAnsi="楷体" w:eastAsia="楷体" w:cs="楷体"/>
          <w:sz w:val="21"/>
        </w:rPr>
        <w:t xml:space="preserve">其他：</w:t>
      </w:r>
      <w:r>
        <w:rPr>
          <w:rFonts w:hint="eastAsia" w:ascii="楷体" w:hAnsi="楷体" w:eastAsia="楷体" w:cs="楷体"/>
          <w:sz w:val="21"/>
          <w:u w:val="single"/>
        </w:rPr>
        <w:t xml:space="preserve">          </w:t>
      </w:r>
      <w:r/>
    </w:p>
    <w:p>
      <w:pPr>
        <w:pStyle w:val="1073"/>
        <w:ind w:firstLine="420"/>
        <w:rPr>
          <w:rFonts w:hint="eastAsia" w:ascii="楷体" w:hAnsi="楷体" w:eastAsia="楷体" w:cs="楷体"/>
          <w:sz w:val="21"/>
        </w:rPr>
      </w:pPr>
      <w:r>
        <w:rPr>
          <w:rFonts w:hint="eastAsia" w:ascii="楷体" w:hAnsi="楷体" w:eastAsia="楷体" w:cs="楷体"/>
          <w:sz w:val="21"/>
        </w:rPr>
        <w:t xml:space="preserve">（注：在框架协议采购的第二阶段，可选择使用该合同文本）</w:t>
      </w:r>
      <w:r/>
    </w:p>
    <w:p>
      <w:pPr>
        <w:pStyle w:val="1073"/>
        <w:ind w:firstLine="220"/>
        <w:rPr>
          <w:rFonts w:hint="eastAsia" w:ascii="楷体" w:hAnsi="楷体" w:eastAsia="楷体" w:cs="楷体"/>
          <w:sz w:val="21"/>
        </w:rPr>
      </w:pPr>
      <w:r>
        <w:rPr>
          <w:rFonts w:hint="eastAsia" w:ascii="楷体" w:hAnsi="楷体" w:eastAsia="楷体" w:cs="楷体"/>
        </w:rPr>
        <w:t xml:space="preserve"> （</w:t>
      </w:r>
      <w:r>
        <w:rPr>
          <w:rFonts w:hint="eastAsia" w:ascii="楷体" w:hAnsi="楷体" w:eastAsia="楷体" w:cs="楷体"/>
          <w:lang w:val="en"/>
        </w:rPr>
        <w:t xml:space="preserve">6</w:t>
      </w:r>
      <w:r>
        <w:rPr>
          <w:rFonts w:hint="eastAsia" w:ascii="楷体" w:hAnsi="楷体" w:eastAsia="楷体" w:cs="楷体"/>
        </w:rPr>
        <w:t xml:space="preserve">）</w:t>
      </w:r>
      <w:r>
        <w:rPr>
          <w:rFonts w:hint="eastAsia" w:ascii="楷体" w:hAnsi="楷体" w:eastAsia="楷体" w:cs="楷体"/>
          <w:sz w:val="21"/>
        </w:rPr>
        <w:t xml:space="preserve">中标（成交）采购标的制造商是否为中小企业：</w:t>
      </w:r>
      <w:r>
        <w:rPr>
          <w:rFonts w:hint="eastAsia" w:ascii="楷体" w:hAnsi="楷体" w:eastAsia="楷体" w:cs="楷体"/>
          <w:sz w:val="21"/>
          <w:lang w:eastAsia="zh-CN"/>
        </w:rPr>
        <w:t xml:space="preserve">（</w:t>
      </w:r>
      <w:r>
        <w:rPr>
          <w:rFonts w:hint="eastAsia" w:ascii="楷体" w:hAnsi="楷体" w:eastAsia="楷体" w:cs="楷体"/>
          <w:sz w:val="21"/>
        </w:rPr>
        <w:t xml:space="preserve">是      </w:t>
      </w:r>
      <w:r>
        <w:rPr>
          <w:rFonts w:hint="eastAsia" w:ascii="楷体" w:hAnsi="楷体" w:eastAsia="楷体" w:cs="楷体"/>
          <w:sz w:val="21"/>
          <w:lang w:eastAsia="zh-CN"/>
        </w:rPr>
        <w:t xml:space="preserve">（</w:t>
      </w:r>
      <w:r>
        <w:rPr>
          <w:rFonts w:hint="eastAsia" w:ascii="楷体" w:hAnsi="楷体" w:eastAsia="楷体" w:cs="楷体"/>
          <w:sz w:val="21"/>
        </w:rPr>
        <w:t xml:space="preserve">否</w:t>
      </w:r>
      <w:r/>
    </w:p>
    <w:p>
      <w:pPr>
        <w:ind w:firstLine="0"/>
        <w:spacing w:line="400" w:lineRule="exact"/>
        <w:rPr>
          <w:rFonts w:hint="eastAsia" w:ascii="楷体" w:hAnsi="楷体" w:eastAsia="楷体" w:cs="楷体"/>
          <w:iCs/>
          <w:sz w:val="21"/>
          <w:szCs w:val="21"/>
        </w:rPr>
      </w:pPr>
      <w:r>
        <w:rPr>
          <w:rFonts w:hint="eastAsia" w:ascii="楷体" w:hAnsi="楷体" w:eastAsia="楷体" w:cs="楷体"/>
          <w:sz w:val="21"/>
          <w:szCs w:val="21"/>
        </w:rPr>
        <w:t xml:space="preserve">        本合同是否为专门面向中小企业的采购合同（中小企业预留合同）：</w:t>
      </w:r>
      <w:r>
        <w:rPr>
          <w:rFonts w:hint="eastAsia" w:ascii="楷体" w:hAnsi="楷体" w:eastAsia="楷体" w:cs="楷体"/>
          <w:iCs/>
          <w:sz w:val="21"/>
          <w:szCs w:val="21"/>
          <w:lang w:eastAsia="zh-CN"/>
        </w:rPr>
        <w:t xml:space="preserve">（</w:t>
      </w:r>
      <w:r>
        <w:rPr>
          <w:rFonts w:hint="eastAsia" w:ascii="楷体" w:hAnsi="楷体" w:eastAsia="楷体" w:cs="楷体"/>
          <w:iCs/>
          <w:sz w:val="21"/>
          <w:szCs w:val="21"/>
        </w:rPr>
        <w:t xml:space="preserve">是    </w:t>
      </w:r>
      <w:r>
        <w:rPr>
          <w:rFonts w:hint="eastAsia" w:ascii="楷体" w:hAnsi="楷体" w:eastAsia="楷体" w:cs="楷体"/>
          <w:iCs/>
          <w:sz w:val="21"/>
          <w:szCs w:val="21"/>
          <w:lang w:eastAsia="zh-CN"/>
        </w:rPr>
        <w:t xml:space="preserve">（</w:t>
      </w:r>
      <w:r>
        <w:rPr>
          <w:rFonts w:hint="eastAsia" w:ascii="楷体" w:hAnsi="楷体" w:eastAsia="楷体" w:cs="楷体"/>
          <w:iCs/>
          <w:sz w:val="21"/>
          <w:szCs w:val="21"/>
        </w:rPr>
        <w:t xml:space="preserve">否</w:t>
      </w:r>
      <w:r/>
    </w:p>
    <w:p>
      <w:pPr>
        <w:ind w:firstLine="0"/>
        <w:spacing w:line="400" w:lineRule="exact"/>
        <w:rPr>
          <w:rFonts w:hint="eastAsia" w:ascii="楷体" w:hAnsi="楷体" w:eastAsia="楷体" w:cs="楷体"/>
          <w:iCs/>
          <w:sz w:val="21"/>
          <w:szCs w:val="21"/>
        </w:rPr>
      </w:pPr>
      <w:r>
        <w:rPr>
          <w:rFonts w:hint="eastAsia" w:ascii="楷体" w:hAnsi="楷体" w:eastAsia="楷体" w:cs="楷体"/>
          <w:sz w:val="21"/>
          <w:szCs w:val="22"/>
        </w:rPr>
        <w:t xml:space="preserve">        若本项目不专门面向中小企业采购，是否给予小微企业评审优惠：</w:t>
      </w:r>
      <w:r>
        <w:rPr>
          <w:rFonts w:hint="eastAsia" w:ascii="楷体" w:hAnsi="楷体" w:eastAsia="楷体" w:cs="楷体"/>
          <w:iCs/>
          <w:sz w:val="21"/>
          <w:szCs w:val="21"/>
          <w:lang w:eastAsia="zh-CN"/>
        </w:rPr>
        <w:t xml:space="preserve">（</w:t>
      </w:r>
      <w:r>
        <w:rPr>
          <w:rFonts w:hint="eastAsia" w:ascii="楷体" w:hAnsi="楷体" w:eastAsia="楷体" w:cs="楷体"/>
          <w:iCs/>
          <w:sz w:val="21"/>
          <w:szCs w:val="21"/>
        </w:rPr>
        <w:t xml:space="preserve">是   </w:t>
      </w:r>
      <w:r>
        <w:rPr>
          <w:rFonts w:hint="eastAsia" w:ascii="楷体" w:hAnsi="楷体" w:eastAsia="楷体" w:cs="楷体"/>
          <w:iCs/>
          <w:sz w:val="21"/>
          <w:szCs w:val="21"/>
          <w:lang w:eastAsia="zh-CN"/>
        </w:rPr>
        <w:t xml:space="preserve">（</w:t>
      </w:r>
      <w:r>
        <w:rPr>
          <w:rFonts w:hint="eastAsia" w:ascii="楷体" w:hAnsi="楷体" w:eastAsia="楷体" w:cs="楷体"/>
          <w:iCs/>
          <w:sz w:val="21"/>
          <w:szCs w:val="21"/>
        </w:rPr>
        <w:t xml:space="preserve">否</w:t>
      </w:r>
      <w:r/>
    </w:p>
    <w:p>
      <w:pPr>
        <w:ind w:firstLine="0"/>
        <w:spacing w:line="400" w:lineRule="exact"/>
        <w:rPr>
          <w:rFonts w:hint="eastAsia" w:ascii="楷体" w:hAnsi="楷体" w:eastAsia="楷体" w:cs="楷体"/>
          <w:iCs/>
          <w:sz w:val="21"/>
          <w:szCs w:val="21"/>
        </w:rPr>
      </w:pPr>
      <w:r>
        <w:rPr>
          <w:rFonts w:hint="eastAsia" w:ascii="楷体" w:hAnsi="楷体" w:eastAsia="楷体" w:cs="楷体"/>
          <w:sz w:val="21"/>
          <w:szCs w:val="22"/>
        </w:rPr>
        <w:t xml:space="preserve">        中标（成交）采购标的制造商是否为残疾人福利性单位：</w:t>
      </w:r>
      <w:r>
        <w:rPr>
          <w:rFonts w:hint="eastAsia" w:ascii="楷体" w:hAnsi="楷体" w:eastAsia="楷体" w:cs="楷体"/>
          <w:iCs/>
          <w:sz w:val="21"/>
          <w:szCs w:val="21"/>
          <w:lang w:eastAsia="zh-CN"/>
        </w:rPr>
        <w:t xml:space="preserve">（</w:t>
      </w:r>
      <w:r>
        <w:rPr>
          <w:rFonts w:hint="eastAsia" w:ascii="楷体" w:hAnsi="楷体" w:eastAsia="楷体" w:cs="楷体"/>
          <w:iCs/>
          <w:sz w:val="21"/>
          <w:szCs w:val="21"/>
        </w:rPr>
        <w:t xml:space="preserve">是   </w:t>
      </w:r>
      <w:r>
        <w:rPr>
          <w:rFonts w:hint="eastAsia" w:ascii="楷体" w:hAnsi="楷体" w:eastAsia="楷体" w:cs="楷体"/>
          <w:iCs/>
          <w:sz w:val="21"/>
          <w:szCs w:val="21"/>
          <w:lang w:eastAsia="zh-CN"/>
        </w:rPr>
        <w:t xml:space="preserve">（</w:t>
      </w:r>
      <w:r>
        <w:rPr>
          <w:rFonts w:hint="eastAsia" w:ascii="楷体" w:hAnsi="楷体" w:eastAsia="楷体" w:cs="楷体"/>
          <w:iCs/>
          <w:sz w:val="21"/>
          <w:szCs w:val="21"/>
        </w:rPr>
        <w:t xml:space="preserve">否</w:t>
      </w:r>
      <w:r/>
    </w:p>
    <w:p>
      <w:pPr>
        <w:ind w:firstLine="0"/>
        <w:spacing w:line="400" w:lineRule="exact"/>
        <w:rPr>
          <w:rFonts w:hint="eastAsia" w:ascii="楷体" w:hAnsi="楷体" w:eastAsia="楷体" w:cs="楷体"/>
          <w:sz w:val="21"/>
          <w:szCs w:val="22"/>
        </w:rPr>
      </w:pPr>
      <w:r>
        <w:rPr>
          <w:rFonts w:hint="eastAsia" w:ascii="楷体" w:hAnsi="楷体" w:eastAsia="楷体" w:cs="楷体"/>
          <w:sz w:val="21"/>
          <w:szCs w:val="22"/>
        </w:rPr>
        <w:t xml:space="preserve">        中标（成交）采购标的制造商是否为监狱企业：</w:t>
      </w:r>
      <w:r>
        <w:rPr>
          <w:rFonts w:hint="eastAsia" w:ascii="楷体" w:hAnsi="楷体" w:eastAsia="楷体" w:cs="楷体"/>
          <w:iCs/>
          <w:sz w:val="21"/>
          <w:szCs w:val="21"/>
          <w:lang w:eastAsia="zh-CN"/>
        </w:rPr>
        <w:t xml:space="preserve">（</w:t>
      </w:r>
      <w:r>
        <w:rPr>
          <w:rFonts w:hint="eastAsia" w:ascii="楷体" w:hAnsi="楷体" w:eastAsia="楷体" w:cs="楷体"/>
          <w:iCs/>
          <w:sz w:val="21"/>
          <w:szCs w:val="21"/>
        </w:rPr>
        <w:t xml:space="preserve">是       </w:t>
      </w:r>
      <w:r>
        <w:rPr>
          <w:rFonts w:hint="eastAsia" w:ascii="楷体" w:hAnsi="楷体" w:eastAsia="楷体" w:cs="楷体"/>
          <w:iCs/>
          <w:sz w:val="21"/>
          <w:szCs w:val="21"/>
          <w:lang w:eastAsia="zh-CN"/>
        </w:rPr>
        <w:t xml:space="preserve">（</w:t>
      </w:r>
      <w:r>
        <w:rPr>
          <w:rFonts w:hint="eastAsia" w:ascii="楷体" w:hAnsi="楷体" w:eastAsia="楷体" w:cs="楷体"/>
          <w:iCs/>
          <w:sz w:val="21"/>
          <w:szCs w:val="21"/>
        </w:rPr>
        <w:t xml:space="preserve">否</w:t>
      </w:r>
      <w:r/>
    </w:p>
    <w:p>
      <w:pPr>
        <w:ind w:firstLine="420"/>
        <w:spacing w:line="400" w:lineRule="exact"/>
        <w:rPr>
          <w:rFonts w:hint="eastAsia" w:ascii="楷体" w:hAnsi="楷体" w:eastAsia="楷体" w:cs="楷体"/>
          <w:sz w:val="21"/>
          <w:szCs w:val="21"/>
        </w:rPr>
      </w:pPr>
      <w:r>
        <w:rPr>
          <w:rFonts w:hint="eastAsia" w:ascii="楷体" w:hAnsi="楷体" w:eastAsia="楷体" w:cs="楷体"/>
          <w:sz w:val="21"/>
          <w:szCs w:val="21"/>
        </w:rPr>
        <w:t xml:space="preserve">（</w:t>
      </w:r>
      <w:r>
        <w:rPr>
          <w:rFonts w:hint="eastAsia" w:ascii="楷体" w:hAnsi="楷体" w:eastAsia="楷体" w:cs="楷体"/>
          <w:sz w:val="21"/>
          <w:szCs w:val="21"/>
          <w:lang w:val="en"/>
        </w:rPr>
        <w:t xml:space="preserve">7</w:t>
      </w:r>
      <w:r>
        <w:rPr>
          <w:rFonts w:hint="eastAsia" w:ascii="楷体" w:hAnsi="楷体" w:eastAsia="楷体" w:cs="楷体"/>
          <w:sz w:val="21"/>
          <w:szCs w:val="21"/>
        </w:rPr>
        <w:t xml:space="preserve">）合同是否分包：</w:t>
      </w:r>
      <w:r>
        <w:rPr>
          <w:rFonts w:hint="eastAsia" w:ascii="楷体" w:hAnsi="楷体" w:eastAsia="楷体" w:cs="楷体"/>
          <w:iCs/>
          <w:sz w:val="21"/>
          <w:szCs w:val="21"/>
          <w:lang w:eastAsia="zh-CN"/>
        </w:rPr>
        <w:t xml:space="preserve">（</w:t>
      </w:r>
      <w:r>
        <w:rPr>
          <w:rFonts w:hint="eastAsia" w:ascii="楷体" w:hAnsi="楷体" w:eastAsia="楷体" w:cs="楷体"/>
          <w:iCs/>
          <w:sz w:val="21"/>
          <w:szCs w:val="21"/>
        </w:rPr>
        <w:t xml:space="preserve">是       </w:t>
      </w:r>
      <w:r>
        <w:rPr>
          <w:rFonts w:hint="eastAsia" w:ascii="楷体" w:hAnsi="楷体" w:eastAsia="楷体" w:cs="楷体"/>
          <w:iCs/>
          <w:sz w:val="21"/>
          <w:szCs w:val="21"/>
          <w:lang w:eastAsia="zh-CN"/>
        </w:rPr>
        <w:t xml:space="preserve">（</w:t>
      </w:r>
      <w:r>
        <w:rPr>
          <w:rFonts w:hint="eastAsia" w:ascii="楷体" w:hAnsi="楷体" w:eastAsia="楷体" w:cs="楷体"/>
          <w:iCs/>
          <w:sz w:val="21"/>
          <w:szCs w:val="21"/>
        </w:rPr>
        <w:t xml:space="preserve">否</w:t>
      </w:r>
      <w:r/>
    </w:p>
    <w:p>
      <w:pPr>
        <w:ind w:firstLine="840"/>
        <w:spacing w:line="400" w:lineRule="exact"/>
        <w:rPr>
          <w:rFonts w:hint="eastAsia" w:ascii="楷体" w:hAnsi="楷体" w:eastAsia="楷体" w:cs="楷体"/>
          <w:sz w:val="21"/>
          <w:szCs w:val="21"/>
          <w:u w:val="single"/>
        </w:rPr>
      </w:pPr>
      <w:r>
        <w:rPr>
          <w:rFonts w:hint="eastAsia" w:ascii="楷体" w:hAnsi="楷体" w:eastAsia="楷体" w:cs="楷体"/>
          <w:sz w:val="21"/>
          <w:szCs w:val="21"/>
        </w:rPr>
        <w:t xml:space="preserve"> 分包主要内容：</w:t>
      </w:r>
      <w:r>
        <w:rPr>
          <w:rFonts w:hint="eastAsia" w:ascii="楷体" w:hAnsi="楷体" w:eastAsia="楷体" w:cs="楷体"/>
          <w:sz w:val="21"/>
          <w:szCs w:val="21"/>
          <w:u w:val="single"/>
        </w:rPr>
        <w:t xml:space="preserve">                                            </w:t>
      </w:r>
      <w:r/>
    </w:p>
    <w:p>
      <w:pPr>
        <w:ind w:firstLine="840"/>
        <w:spacing w:line="400" w:lineRule="exact"/>
        <w:rPr>
          <w:rFonts w:hint="eastAsia" w:ascii="楷体" w:hAnsi="楷体" w:eastAsia="楷体" w:cs="楷体"/>
          <w:sz w:val="21"/>
          <w:szCs w:val="21"/>
        </w:rPr>
      </w:pPr>
      <w:r>
        <w:rPr>
          <w:rFonts w:hint="eastAsia" w:ascii="楷体" w:hAnsi="楷体" w:eastAsia="楷体" w:cs="楷体"/>
          <w:sz w:val="21"/>
          <w:szCs w:val="21"/>
        </w:rPr>
        <w:t xml:space="preserve"> 分包供应商/制造商名称（如供应商和制造商不同，请分别填写）：</w:t>
      </w:r>
      <w:r/>
    </w:p>
    <w:p>
      <w:pPr>
        <w:ind w:firstLine="840"/>
        <w:spacing w:line="400" w:lineRule="exact"/>
        <w:rPr>
          <w:rFonts w:hint="eastAsia" w:ascii="楷体" w:hAnsi="楷体" w:eastAsia="楷体" w:cs="楷体"/>
          <w:sz w:val="21"/>
          <w:szCs w:val="21"/>
          <w:u w:val="single"/>
        </w:rPr>
      </w:pPr>
      <w:r>
        <w:rPr>
          <w:rFonts w:hint="eastAsia" w:ascii="楷体" w:hAnsi="楷体" w:eastAsia="楷体" w:cs="楷体"/>
          <w:sz w:val="21"/>
          <w:szCs w:val="21"/>
        </w:rPr>
        <w:t xml:space="preserve"> </w:t>
      </w:r>
      <w:r>
        <w:rPr>
          <w:rFonts w:hint="eastAsia" w:ascii="楷体" w:hAnsi="楷体" w:eastAsia="楷体" w:cs="楷体"/>
          <w:sz w:val="21"/>
          <w:szCs w:val="21"/>
          <w:u w:val="single"/>
        </w:rPr>
        <w:t xml:space="preserve">                                                          </w:t>
      </w:r>
      <w:r/>
    </w:p>
    <w:p>
      <w:pPr>
        <w:ind w:firstLine="840"/>
        <w:spacing w:line="400" w:lineRule="exact"/>
        <w:rPr>
          <w:rFonts w:hint="eastAsia" w:ascii="楷体" w:hAnsi="楷体" w:eastAsia="楷体" w:cs="楷体"/>
          <w:sz w:val="21"/>
          <w:szCs w:val="21"/>
        </w:rPr>
      </w:pPr>
      <w:r>
        <w:rPr>
          <w:rFonts w:hint="eastAsia" w:ascii="楷体" w:hAnsi="楷体" w:eastAsia="楷体" w:cs="楷体"/>
          <w:sz w:val="21"/>
          <w:szCs w:val="21"/>
        </w:rPr>
        <w:t xml:space="preserve"> 分包供应商/制造商类型（如果供应商和制造商不同，只填写制造商类型）：</w:t>
      </w:r>
      <w:r/>
    </w:p>
    <w:p>
      <w:pPr>
        <w:ind w:firstLine="840"/>
        <w:spacing w:line="400" w:lineRule="exact"/>
        <w:rPr>
          <w:rFonts w:hint="eastAsia" w:ascii="楷体" w:hAnsi="楷体" w:eastAsia="楷体" w:cs="楷体"/>
          <w:iCs/>
          <w:sz w:val="21"/>
          <w:szCs w:val="21"/>
        </w:rPr>
      </w:pPr>
      <w:r>
        <w:rPr>
          <w:rFonts w:hint="eastAsia" w:ascii="楷体" w:hAnsi="楷体" w:eastAsia="楷体" w:cs="楷体"/>
          <w:iCs/>
          <w:sz w:val="21"/>
          <w:szCs w:val="21"/>
        </w:rPr>
        <w:t xml:space="preserve"> </w:t>
      </w:r>
      <w:r>
        <w:rPr>
          <w:rFonts w:hint="eastAsia" w:ascii="楷体" w:hAnsi="楷体" w:eastAsia="楷体" w:cs="楷体"/>
          <w:iCs/>
          <w:sz w:val="21"/>
          <w:szCs w:val="21"/>
          <w:lang w:eastAsia="zh-CN"/>
        </w:rPr>
        <w:t xml:space="preserve">（</w:t>
      </w:r>
      <w:r>
        <w:rPr>
          <w:rFonts w:hint="eastAsia" w:ascii="楷体" w:hAnsi="楷体" w:eastAsia="楷体" w:cs="楷体"/>
          <w:iCs/>
          <w:sz w:val="21"/>
          <w:szCs w:val="21"/>
        </w:rPr>
        <w:t xml:space="preserve">大型企业  </w:t>
      </w:r>
      <w:r>
        <w:rPr>
          <w:rFonts w:hint="eastAsia" w:ascii="楷体" w:hAnsi="楷体" w:eastAsia="楷体" w:cs="楷体"/>
          <w:iCs/>
          <w:sz w:val="21"/>
          <w:szCs w:val="21"/>
          <w:lang w:eastAsia="zh-CN"/>
        </w:rPr>
        <w:t xml:space="preserve">（</w:t>
      </w:r>
      <w:r>
        <w:rPr>
          <w:rFonts w:hint="eastAsia" w:ascii="楷体" w:hAnsi="楷体" w:eastAsia="楷体" w:cs="楷体"/>
          <w:iCs/>
          <w:sz w:val="21"/>
          <w:szCs w:val="21"/>
        </w:rPr>
        <w:t xml:space="preserve">中型企业  </w:t>
      </w:r>
      <w:r>
        <w:rPr>
          <w:rFonts w:hint="eastAsia" w:ascii="楷体" w:hAnsi="楷体" w:eastAsia="楷体" w:cs="楷体"/>
          <w:iCs/>
          <w:sz w:val="21"/>
          <w:szCs w:val="21"/>
          <w:lang w:eastAsia="zh-CN"/>
        </w:rPr>
        <w:t xml:space="preserve">（</w:t>
      </w:r>
      <w:r>
        <w:rPr>
          <w:rFonts w:hint="eastAsia" w:ascii="楷体" w:hAnsi="楷体" w:eastAsia="楷体" w:cs="楷体"/>
          <w:iCs/>
          <w:sz w:val="21"/>
          <w:szCs w:val="21"/>
        </w:rPr>
        <w:t xml:space="preserve">小微型企业  </w:t>
      </w:r>
      <w:r/>
    </w:p>
    <w:p>
      <w:pPr>
        <w:ind w:firstLine="840"/>
        <w:spacing w:line="400" w:lineRule="exact"/>
        <w:rPr>
          <w:rFonts w:hint="eastAsia" w:ascii="楷体" w:hAnsi="楷体" w:eastAsia="楷体" w:cs="楷体"/>
          <w:sz w:val="21"/>
          <w:szCs w:val="22"/>
        </w:rPr>
      </w:pPr>
      <w:r>
        <w:rPr>
          <w:rFonts w:hint="eastAsia" w:ascii="楷体" w:hAnsi="楷体" w:eastAsia="楷体" w:cs="楷体"/>
          <w:iCs/>
          <w:sz w:val="21"/>
          <w:szCs w:val="21"/>
        </w:rPr>
        <w:t xml:space="preserve"> </w:t>
      </w:r>
      <w:r>
        <w:rPr>
          <w:rFonts w:hint="eastAsia" w:ascii="楷体" w:hAnsi="楷体" w:eastAsia="楷体" w:cs="楷体"/>
          <w:iCs/>
          <w:sz w:val="21"/>
          <w:szCs w:val="21"/>
          <w:lang w:eastAsia="zh-CN"/>
        </w:rPr>
        <w:t xml:space="preserve">（</w:t>
      </w:r>
      <w:r>
        <w:rPr>
          <w:rFonts w:hint="eastAsia" w:ascii="楷体" w:hAnsi="楷体" w:eastAsia="楷体" w:cs="楷体"/>
          <w:iCs/>
          <w:sz w:val="21"/>
          <w:szCs w:val="21"/>
        </w:rPr>
        <w:t xml:space="preserve">残疾人福利性单位 </w:t>
      </w:r>
      <w:r>
        <w:rPr>
          <w:rFonts w:hint="eastAsia" w:ascii="楷体" w:hAnsi="楷体" w:eastAsia="楷体" w:cs="楷体"/>
          <w:iCs/>
          <w:sz w:val="21"/>
          <w:szCs w:val="21"/>
          <w:lang w:eastAsia="zh-CN"/>
        </w:rPr>
        <w:t xml:space="preserve">（</w:t>
      </w:r>
      <w:r>
        <w:rPr>
          <w:rFonts w:hint="eastAsia" w:ascii="楷体" w:hAnsi="楷体" w:eastAsia="楷体" w:cs="楷体"/>
          <w:iCs/>
          <w:sz w:val="21"/>
          <w:szCs w:val="21"/>
        </w:rPr>
        <w:t xml:space="preserve">监狱企业 </w:t>
      </w:r>
      <w:r>
        <w:rPr>
          <w:rFonts w:hint="eastAsia" w:ascii="楷体" w:hAnsi="楷体" w:eastAsia="楷体" w:cs="楷体"/>
          <w:iCs/>
          <w:sz w:val="21"/>
          <w:szCs w:val="21"/>
          <w:lang w:eastAsia="zh-CN"/>
        </w:rPr>
        <w:t xml:space="preserve">（</w:t>
      </w:r>
      <w:r>
        <w:rPr>
          <w:rFonts w:hint="eastAsia" w:ascii="楷体" w:hAnsi="楷体" w:eastAsia="楷体" w:cs="楷体"/>
          <w:iCs/>
          <w:sz w:val="21"/>
          <w:szCs w:val="21"/>
        </w:rPr>
        <w:t xml:space="preserve">其他</w:t>
      </w:r>
      <w:r/>
    </w:p>
    <w:p>
      <w:pPr>
        <w:ind w:firstLine="0"/>
        <w:spacing w:line="400" w:lineRule="exact"/>
        <w:rPr>
          <w:rFonts w:hint="eastAsia" w:ascii="楷体" w:hAnsi="楷体" w:eastAsia="楷体" w:cs="楷体"/>
          <w:iCs/>
          <w:sz w:val="21"/>
          <w:szCs w:val="21"/>
        </w:rPr>
      </w:pPr>
      <w:r>
        <w:rPr>
          <w:rFonts w:hint="eastAsia" w:ascii="楷体" w:hAnsi="楷体" w:eastAsia="楷体" w:cs="楷体"/>
          <w:sz w:val="21"/>
          <w:szCs w:val="21"/>
        </w:rPr>
        <w:t xml:space="preserve">    （</w:t>
      </w:r>
      <w:r>
        <w:rPr>
          <w:rFonts w:hint="eastAsia" w:ascii="楷体" w:hAnsi="楷体" w:eastAsia="楷体" w:cs="楷体"/>
          <w:sz w:val="21"/>
          <w:szCs w:val="21"/>
          <w:lang w:val="en"/>
        </w:rPr>
        <w:t xml:space="preserve">8</w:t>
      </w:r>
      <w:r>
        <w:rPr>
          <w:rFonts w:hint="eastAsia" w:ascii="楷体" w:hAnsi="楷体" w:eastAsia="楷体" w:cs="楷体"/>
          <w:sz w:val="21"/>
          <w:szCs w:val="21"/>
        </w:rPr>
        <w:t xml:space="preserve">）中标（成交）供应商是否为外商投资企业：</w:t>
      </w:r>
      <w:r>
        <w:rPr>
          <w:rFonts w:hint="eastAsia" w:ascii="楷体" w:hAnsi="楷体" w:eastAsia="楷体" w:cs="楷体"/>
          <w:iCs/>
          <w:sz w:val="21"/>
          <w:szCs w:val="21"/>
          <w:lang w:eastAsia="zh-CN"/>
        </w:rPr>
        <w:t xml:space="preserve">（</w:t>
      </w:r>
      <w:r>
        <w:rPr>
          <w:rFonts w:hint="eastAsia" w:ascii="楷体" w:hAnsi="楷体" w:eastAsia="楷体" w:cs="楷体"/>
          <w:iCs/>
          <w:sz w:val="21"/>
          <w:szCs w:val="21"/>
        </w:rPr>
        <w:t xml:space="preserve">是       </w:t>
      </w:r>
      <w:r>
        <w:rPr>
          <w:rFonts w:hint="eastAsia" w:ascii="楷体" w:hAnsi="楷体" w:eastAsia="楷体" w:cs="楷体"/>
          <w:iCs/>
          <w:sz w:val="21"/>
          <w:szCs w:val="21"/>
          <w:lang w:eastAsia="zh-CN"/>
        </w:rPr>
        <w:t xml:space="preserve">（</w:t>
      </w:r>
      <w:r>
        <w:rPr>
          <w:rFonts w:hint="eastAsia" w:ascii="楷体" w:hAnsi="楷体" w:eastAsia="楷体" w:cs="楷体"/>
          <w:iCs/>
          <w:sz w:val="21"/>
          <w:szCs w:val="21"/>
        </w:rPr>
        <w:t xml:space="preserve">否</w:t>
      </w:r>
      <w:r/>
    </w:p>
    <w:p>
      <w:pPr>
        <w:pStyle w:val="1073"/>
        <w:ind w:firstLine="420"/>
        <w:tabs>
          <w:tab w:val="left" w:pos="1340" w:leader="none"/>
        </w:tabs>
        <w:rPr>
          <w:rFonts w:hint="eastAsia" w:ascii="楷体" w:hAnsi="楷体" w:eastAsia="楷体" w:cs="楷体"/>
          <w:sz w:val="21"/>
          <w:u w:val="single"/>
        </w:rPr>
      </w:pPr>
      <w:r>
        <w:rPr>
          <w:rFonts w:hint="eastAsia" w:ascii="楷体" w:hAnsi="楷体" w:eastAsia="楷体" w:cs="楷体"/>
          <w:sz w:val="21"/>
        </w:rPr>
        <w:t xml:space="preserve">     外商投资企业类型：</w:t>
      </w:r>
      <w:r>
        <w:rPr>
          <w:rFonts w:hint="eastAsia" w:ascii="楷体" w:hAnsi="楷体" w:eastAsia="楷体" w:cs="楷体"/>
          <w:iCs/>
          <w:sz w:val="21"/>
          <w:lang w:eastAsia="zh-CN"/>
        </w:rPr>
        <w:t xml:space="preserve">（</w:t>
      </w:r>
      <w:r>
        <w:rPr>
          <w:rFonts w:hint="eastAsia" w:ascii="楷体" w:hAnsi="楷体" w:eastAsia="楷体" w:cs="楷体"/>
          <w:sz w:val="21"/>
        </w:rPr>
        <w:t xml:space="preserve">全部由外国投资者投资  </w:t>
      </w:r>
      <w:r>
        <w:rPr>
          <w:rFonts w:hint="eastAsia" w:ascii="楷体" w:hAnsi="楷体" w:eastAsia="楷体" w:cs="楷体"/>
          <w:iCs/>
          <w:sz w:val="21"/>
          <w:lang w:eastAsia="zh-CN"/>
        </w:rPr>
        <w:t xml:space="preserve">（</w:t>
      </w:r>
      <w:r>
        <w:rPr>
          <w:rFonts w:hint="eastAsia" w:ascii="楷体" w:hAnsi="楷体" w:eastAsia="楷体" w:cs="楷体"/>
          <w:iCs/>
          <w:sz w:val="21"/>
        </w:rPr>
        <w:t xml:space="preserve">部分由外国投资者投资</w:t>
      </w:r>
      <w:r/>
    </w:p>
    <w:p>
      <w:pPr>
        <w:ind w:firstLine="420"/>
        <w:spacing w:line="400" w:lineRule="exact"/>
        <w:rPr>
          <w:rFonts w:hint="eastAsia" w:ascii="楷体" w:hAnsi="楷体" w:eastAsia="楷体" w:cs="楷体"/>
          <w:sz w:val="21"/>
          <w:szCs w:val="21"/>
        </w:rPr>
      </w:pPr>
      <w:r>
        <w:rPr>
          <w:rFonts w:hint="eastAsia" w:ascii="楷体" w:hAnsi="楷体" w:eastAsia="楷体" w:cs="楷体"/>
          <w:sz w:val="21"/>
          <w:szCs w:val="21"/>
        </w:rPr>
        <w:t xml:space="preserve">（</w:t>
      </w:r>
      <w:r>
        <w:rPr>
          <w:rFonts w:hint="eastAsia" w:ascii="楷体" w:hAnsi="楷体" w:eastAsia="楷体" w:cs="楷体"/>
          <w:sz w:val="21"/>
          <w:szCs w:val="21"/>
          <w:lang w:val="en"/>
        </w:rPr>
        <w:t xml:space="preserve">9</w:t>
      </w:r>
      <w:r>
        <w:rPr>
          <w:rFonts w:hint="eastAsia" w:ascii="楷体" w:hAnsi="楷体" w:eastAsia="楷体" w:cs="楷体"/>
          <w:sz w:val="21"/>
          <w:szCs w:val="21"/>
        </w:rPr>
        <w:t xml:space="preserve">）是否涉及进口产品：</w:t>
      </w:r>
      <w:r/>
    </w:p>
    <w:p>
      <w:pPr>
        <w:ind w:firstLine="840"/>
        <w:spacing w:line="400" w:lineRule="exact"/>
        <w:rPr>
          <w:rFonts w:hint="eastAsia" w:ascii="楷体" w:hAnsi="楷体" w:eastAsia="楷体" w:cs="楷体"/>
          <w:sz w:val="21"/>
          <w:szCs w:val="21"/>
          <w:u w:val="single"/>
        </w:rPr>
      </w:pPr>
      <w:r>
        <w:rPr>
          <w:rFonts w:hint="eastAsia" w:ascii="楷体" w:hAnsi="楷体" w:eastAsia="楷体" w:cs="楷体"/>
          <w:sz w:val="21"/>
          <w:szCs w:val="21"/>
        </w:rPr>
        <w:t xml:space="preserve"> </w:t>
      </w:r>
      <w:r>
        <w:rPr>
          <w:rFonts w:hint="eastAsia" w:ascii="楷体" w:hAnsi="楷体" w:eastAsia="楷体" w:cs="楷体"/>
          <w:sz w:val="21"/>
          <w:szCs w:val="21"/>
          <w:lang w:eastAsia="zh-CN"/>
        </w:rPr>
        <w:t xml:space="preserve">（</w:t>
      </w:r>
      <w:r>
        <w:rPr>
          <w:rFonts w:hint="eastAsia" w:ascii="楷体" w:hAnsi="楷体" w:eastAsia="楷体" w:cs="楷体"/>
          <w:sz w:val="21"/>
          <w:szCs w:val="21"/>
        </w:rPr>
        <w:t xml:space="preserve">是，《政府采购品目分类目录》底级品目名称：</w:t>
      </w:r>
      <w:r>
        <w:rPr>
          <w:rFonts w:hint="eastAsia" w:ascii="楷体" w:hAnsi="楷体" w:eastAsia="楷体" w:cs="楷体"/>
          <w:sz w:val="21"/>
          <w:szCs w:val="21"/>
          <w:u w:val="single"/>
        </w:rPr>
        <w:t xml:space="preserve">         </w:t>
      </w:r>
      <w:r>
        <w:rPr>
          <w:rFonts w:hint="eastAsia" w:ascii="楷体" w:hAnsi="楷体" w:eastAsia="楷体" w:cs="楷体"/>
          <w:sz w:val="21"/>
          <w:szCs w:val="21"/>
        </w:rPr>
        <w:t xml:space="preserve"> 金额：</w:t>
      </w:r>
      <w:r>
        <w:rPr>
          <w:rFonts w:hint="eastAsia" w:ascii="楷体" w:hAnsi="楷体" w:eastAsia="楷体" w:cs="楷体"/>
          <w:sz w:val="21"/>
          <w:szCs w:val="21"/>
          <w:u w:val="single"/>
        </w:rPr>
        <w:t xml:space="preserve">        </w:t>
      </w:r>
      <w:r/>
    </w:p>
    <w:p>
      <w:pPr>
        <w:ind w:firstLine="840"/>
        <w:spacing w:line="400" w:lineRule="exact"/>
        <w:rPr>
          <w:rFonts w:hint="eastAsia" w:ascii="楷体" w:hAnsi="楷体" w:eastAsia="楷体" w:cs="楷体"/>
          <w:sz w:val="21"/>
          <w:szCs w:val="21"/>
        </w:rPr>
      </w:pPr>
      <w:r>
        <w:rPr>
          <w:rFonts w:hint="eastAsia" w:ascii="楷体" w:hAnsi="楷体" w:eastAsia="楷体" w:cs="楷体"/>
          <w:sz w:val="21"/>
          <w:szCs w:val="21"/>
        </w:rPr>
        <w:t xml:space="preserve"> 国别：</w:t>
      </w:r>
      <w:r>
        <w:rPr>
          <w:rFonts w:hint="eastAsia" w:ascii="楷体" w:hAnsi="楷体" w:eastAsia="楷体" w:cs="楷体"/>
          <w:sz w:val="21"/>
          <w:szCs w:val="21"/>
          <w:u w:val="single"/>
        </w:rPr>
        <w:t xml:space="preserve">        </w:t>
      </w:r>
      <w:r>
        <w:rPr>
          <w:rFonts w:hint="eastAsia" w:ascii="楷体" w:hAnsi="楷体" w:eastAsia="楷体" w:cs="楷体"/>
          <w:sz w:val="21"/>
          <w:szCs w:val="21"/>
        </w:rPr>
        <w:t xml:space="preserve"> 品牌：</w:t>
      </w:r>
      <w:r>
        <w:rPr>
          <w:rFonts w:hint="eastAsia" w:ascii="楷体" w:hAnsi="楷体" w:eastAsia="楷体" w:cs="楷体"/>
          <w:sz w:val="21"/>
          <w:szCs w:val="21"/>
          <w:u w:val="single"/>
        </w:rPr>
        <w:t xml:space="preserve">        </w:t>
      </w:r>
      <w:r>
        <w:rPr>
          <w:rFonts w:hint="eastAsia" w:ascii="楷体" w:hAnsi="楷体" w:eastAsia="楷体" w:cs="楷体"/>
          <w:sz w:val="21"/>
          <w:szCs w:val="21"/>
        </w:rPr>
        <w:t xml:space="preserve"> 规格型号：</w:t>
      </w:r>
      <w:r>
        <w:rPr>
          <w:rFonts w:hint="eastAsia" w:ascii="楷体" w:hAnsi="楷体" w:eastAsia="楷体" w:cs="楷体"/>
          <w:sz w:val="21"/>
          <w:szCs w:val="21"/>
          <w:u w:val="single"/>
        </w:rPr>
        <w:t xml:space="preserve">        </w:t>
      </w:r>
      <w:r>
        <w:rPr>
          <w:rFonts w:hint="eastAsia" w:ascii="楷体" w:hAnsi="楷体" w:eastAsia="楷体" w:cs="楷体"/>
          <w:sz w:val="21"/>
          <w:szCs w:val="21"/>
        </w:rPr>
        <w:t xml:space="preserve">      </w:t>
      </w:r>
      <w:r/>
    </w:p>
    <w:p>
      <w:pPr>
        <w:ind w:firstLine="840"/>
        <w:spacing w:line="400" w:lineRule="exact"/>
        <w:rPr>
          <w:rFonts w:hint="eastAsia" w:ascii="楷体" w:hAnsi="楷体" w:eastAsia="楷体" w:cs="楷体"/>
          <w:sz w:val="21"/>
          <w:szCs w:val="21"/>
        </w:rPr>
      </w:pPr>
      <w:r>
        <w:rPr>
          <w:rFonts w:hint="eastAsia" w:ascii="楷体" w:hAnsi="楷体" w:eastAsia="楷体" w:cs="楷体"/>
          <w:sz w:val="21"/>
          <w:szCs w:val="21"/>
        </w:rPr>
        <w:t xml:space="preserve"> </w:t>
      </w:r>
      <w:r>
        <w:rPr>
          <w:rFonts w:hint="eastAsia" w:ascii="楷体" w:hAnsi="楷体" w:eastAsia="楷体" w:cs="楷体"/>
          <w:sz w:val="21"/>
          <w:szCs w:val="21"/>
          <w:lang w:eastAsia="zh-CN"/>
        </w:rPr>
        <w:t xml:space="preserve">（</w:t>
      </w:r>
      <w:r>
        <w:rPr>
          <w:rFonts w:hint="eastAsia" w:ascii="楷体" w:hAnsi="楷体" w:eastAsia="楷体" w:cs="楷体"/>
          <w:sz w:val="21"/>
          <w:szCs w:val="21"/>
        </w:rPr>
        <w:t xml:space="preserve">否</w:t>
      </w:r>
      <w:r/>
    </w:p>
    <w:p>
      <w:pPr>
        <w:ind w:firstLine="0"/>
        <w:spacing w:line="400" w:lineRule="exact"/>
        <w:tabs>
          <w:tab w:val="left" w:pos="740" w:leader="none"/>
        </w:tabs>
        <w:rPr>
          <w:rFonts w:hint="eastAsia" w:ascii="楷体" w:hAnsi="楷体" w:eastAsia="楷体" w:cs="楷体"/>
          <w:sz w:val="21"/>
          <w:szCs w:val="21"/>
        </w:rPr>
      </w:pPr>
      <w:r>
        <w:rPr>
          <w:rFonts w:hint="eastAsia" w:ascii="楷体" w:hAnsi="楷体" w:eastAsia="楷体" w:cs="楷体"/>
          <w:sz w:val="21"/>
          <w:szCs w:val="21"/>
        </w:rPr>
        <w:t xml:space="preserve">    （1</w:t>
      </w:r>
      <w:r>
        <w:rPr>
          <w:rFonts w:hint="eastAsia" w:ascii="楷体" w:hAnsi="楷体" w:eastAsia="楷体" w:cs="楷体"/>
          <w:sz w:val="21"/>
          <w:szCs w:val="21"/>
          <w:lang w:val="en"/>
        </w:rPr>
        <w:t xml:space="preserve">0</w:t>
      </w:r>
      <w:r>
        <w:rPr>
          <w:rFonts w:hint="eastAsia" w:ascii="楷体" w:hAnsi="楷体" w:eastAsia="楷体" w:cs="楷体"/>
          <w:sz w:val="21"/>
          <w:szCs w:val="21"/>
        </w:rPr>
        <w:t xml:space="preserve">）是否涉及节能产品：</w:t>
      </w:r>
      <w:r/>
    </w:p>
    <w:p>
      <w:pPr>
        <w:ind w:firstLine="0"/>
        <w:spacing w:line="400" w:lineRule="exact"/>
        <w:tabs>
          <w:tab w:val="left" w:pos="740" w:leader="none"/>
        </w:tabs>
        <w:rPr>
          <w:rFonts w:hint="eastAsia" w:ascii="楷体" w:hAnsi="楷体" w:eastAsia="楷体" w:cs="楷体"/>
          <w:iCs/>
          <w:sz w:val="21"/>
          <w:szCs w:val="21"/>
        </w:rPr>
      </w:pPr>
      <w:r>
        <w:rPr>
          <w:rFonts w:hint="eastAsia" w:ascii="楷体" w:hAnsi="楷体" w:eastAsia="楷体" w:cs="楷体"/>
          <w:sz w:val="21"/>
          <w:szCs w:val="21"/>
        </w:rPr>
        <w:t xml:space="preserve">         </w:t>
      </w:r>
      <w:r>
        <w:rPr>
          <w:rFonts w:hint="eastAsia" w:ascii="楷体" w:hAnsi="楷体" w:eastAsia="楷体" w:cs="楷体"/>
          <w:sz w:val="21"/>
          <w:szCs w:val="21"/>
          <w:lang w:eastAsia="zh-CN"/>
        </w:rPr>
        <w:t xml:space="preserve">（</w:t>
      </w:r>
      <w:r>
        <w:rPr>
          <w:rFonts w:hint="eastAsia" w:ascii="楷体" w:hAnsi="楷体" w:eastAsia="楷体" w:cs="楷体"/>
          <w:sz w:val="21"/>
          <w:szCs w:val="21"/>
        </w:rPr>
        <w:t xml:space="preserve">是，《节能产品政府采购品目清单》的底级品目名称：</w:t>
      </w:r>
      <w:r>
        <w:rPr>
          <w:rFonts w:hint="eastAsia" w:ascii="楷体" w:hAnsi="楷体" w:eastAsia="楷体" w:cs="楷体"/>
          <w:sz w:val="21"/>
          <w:szCs w:val="21"/>
          <w:u w:val="single"/>
        </w:rPr>
        <w:t xml:space="preserve">         </w:t>
      </w:r>
      <w:r>
        <w:rPr>
          <w:rFonts w:hint="eastAsia" w:ascii="楷体" w:hAnsi="楷体" w:eastAsia="楷体" w:cs="楷体"/>
          <w:iCs/>
          <w:sz w:val="21"/>
          <w:szCs w:val="21"/>
        </w:rPr>
        <w:t xml:space="preserve">     </w:t>
      </w:r>
      <w:r/>
    </w:p>
    <w:p>
      <w:pPr>
        <w:ind w:firstLine="0"/>
        <w:spacing w:line="400" w:lineRule="exact"/>
        <w:tabs>
          <w:tab w:val="left" w:pos="740" w:leader="none"/>
        </w:tabs>
        <w:rPr>
          <w:rFonts w:hint="eastAsia" w:ascii="楷体" w:hAnsi="楷体" w:eastAsia="楷体" w:cs="楷体"/>
          <w:iCs/>
          <w:sz w:val="21"/>
          <w:szCs w:val="21"/>
        </w:rPr>
      </w:pPr>
      <w:r>
        <w:rPr>
          <w:rFonts w:hint="eastAsia" w:ascii="楷体" w:hAnsi="楷体" w:eastAsia="楷体" w:cs="楷体"/>
          <w:iCs/>
          <w:sz w:val="21"/>
          <w:szCs w:val="21"/>
        </w:rPr>
        <w:t xml:space="preserve">                </w:t>
      </w:r>
      <w:r>
        <w:rPr>
          <w:rFonts w:hint="eastAsia" w:ascii="楷体" w:hAnsi="楷体" w:eastAsia="楷体" w:cs="楷体"/>
          <w:iCs/>
          <w:sz w:val="21"/>
          <w:szCs w:val="21"/>
          <w:lang w:eastAsia="zh-CN"/>
        </w:rPr>
        <w:t xml:space="preserve">（</w:t>
      </w:r>
      <w:r>
        <w:rPr>
          <w:rFonts w:hint="eastAsia" w:ascii="楷体" w:hAnsi="楷体" w:eastAsia="楷体" w:cs="楷体"/>
          <w:iCs/>
          <w:sz w:val="21"/>
          <w:szCs w:val="21"/>
        </w:rPr>
        <w:t xml:space="preserve">强制采购       </w:t>
      </w:r>
      <w:r>
        <w:rPr>
          <w:rFonts w:hint="eastAsia" w:ascii="楷体" w:hAnsi="楷体" w:eastAsia="楷体" w:cs="楷体"/>
          <w:iCs/>
          <w:sz w:val="21"/>
          <w:szCs w:val="21"/>
          <w:lang w:eastAsia="zh-CN"/>
        </w:rPr>
        <w:t xml:space="preserve">（</w:t>
      </w:r>
      <w:r>
        <w:rPr>
          <w:rFonts w:hint="eastAsia" w:ascii="楷体" w:hAnsi="楷体" w:eastAsia="楷体" w:cs="楷体"/>
          <w:iCs/>
          <w:sz w:val="21"/>
          <w:szCs w:val="21"/>
        </w:rPr>
        <w:t xml:space="preserve">优先采购    </w:t>
      </w:r>
      <w:r/>
    </w:p>
    <w:p>
      <w:pPr>
        <w:ind w:firstLine="0"/>
        <w:spacing w:line="400" w:lineRule="exact"/>
        <w:tabs>
          <w:tab w:val="left" w:pos="740" w:leader="none"/>
        </w:tabs>
        <w:rPr>
          <w:rFonts w:hint="eastAsia" w:ascii="楷体" w:hAnsi="楷体" w:eastAsia="楷体" w:cs="楷体"/>
          <w:sz w:val="21"/>
          <w:szCs w:val="21"/>
        </w:rPr>
      </w:pPr>
      <w:r>
        <w:rPr>
          <w:rFonts w:hint="eastAsia" w:ascii="楷体" w:hAnsi="楷体" w:eastAsia="楷体" w:cs="楷体"/>
          <w:iCs/>
          <w:sz w:val="21"/>
          <w:szCs w:val="21"/>
        </w:rPr>
        <w:t xml:space="preserve">         </w:t>
      </w:r>
      <w:r>
        <w:rPr>
          <w:rFonts w:hint="eastAsia" w:ascii="楷体" w:hAnsi="楷体" w:eastAsia="楷体" w:cs="楷体"/>
          <w:sz w:val="21"/>
          <w:szCs w:val="21"/>
          <w:lang w:eastAsia="zh-CN"/>
        </w:rPr>
        <w:t xml:space="preserve">（</w:t>
      </w:r>
      <w:r>
        <w:rPr>
          <w:rFonts w:hint="eastAsia" w:ascii="楷体" w:hAnsi="楷体" w:eastAsia="楷体" w:cs="楷体"/>
          <w:sz w:val="21"/>
          <w:szCs w:val="21"/>
        </w:rPr>
        <w:t xml:space="preserve">否</w:t>
      </w:r>
      <w:r/>
    </w:p>
    <w:p>
      <w:pPr>
        <w:ind w:firstLine="0"/>
        <w:spacing w:line="400" w:lineRule="exact"/>
        <w:tabs>
          <w:tab w:val="left" w:pos="740" w:leader="none"/>
        </w:tabs>
        <w:rPr>
          <w:rFonts w:hint="eastAsia" w:ascii="楷体" w:hAnsi="楷体" w:eastAsia="楷体" w:cs="楷体"/>
          <w:sz w:val="21"/>
          <w:szCs w:val="21"/>
        </w:rPr>
      </w:pPr>
      <w:r>
        <w:rPr>
          <w:rFonts w:hint="eastAsia" w:ascii="楷体" w:hAnsi="楷体" w:eastAsia="楷体" w:cs="楷体"/>
          <w:sz w:val="21"/>
          <w:szCs w:val="21"/>
        </w:rPr>
        <w:t xml:space="preserve">          是否涉及环境标志产品：</w:t>
      </w:r>
      <w:r/>
    </w:p>
    <w:p>
      <w:pPr>
        <w:ind w:firstLine="0"/>
        <w:spacing w:line="400" w:lineRule="exact"/>
        <w:tabs>
          <w:tab w:val="left" w:pos="740" w:leader="none"/>
        </w:tabs>
        <w:rPr>
          <w:rFonts w:hint="eastAsia" w:ascii="楷体" w:hAnsi="楷体" w:eastAsia="楷体" w:cs="楷体"/>
          <w:sz w:val="21"/>
          <w:szCs w:val="21"/>
        </w:rPr>
      </w:pPr>
      <w:r>
        <w:rPr>
          <w:rFonts w:hint="eastAsia" w:ascii="楷体" w:hAnsi="楷体" w:eastAsia="楷体" w:cs="楷体"/>
          <w:sz w:val="21"/>
          <w:szCs w:val="21"/>
        </w:rPr>
        <w:t xml:space="preserve">         </w:t>
      </w:r>
      <w:r>
        <w:rPr>
          <w:rFonts w:hint="eastAsia" w:ascii="楷体" w:hAnsi="楷体" w:eastAsia="楷体" w:cs="楷体"/>
          <w:sz w:val="21"/>
          <w:szCs w:val="21"/>
          <w:lang w:eastAsia="zh-CN"/>
        </w:rPr>
        <w:t xml:space="preserve">（</w:t>
      </w:r>
      <w:r>
        <w:rPr>
          <w:rFonts w:hint="eastAsia" w:ascii="楷体" w:hAnsi="楷体" w:eastAsia="楷体" w:cs="楷体"/>
          <w:sz w:val="21"/>
          <w:szCs w:val="21"/>
        </w:rPr>
        <w:t xml:space="preserve">是，《环境标志产品政府采购品目清单》的底级品目名称：</w:t>
      </w:r>
      <w:r>
        <w:rPr>
          <w:rFonts w:hint="eastAsia" w:ascii="楷体" w:hAnsi="楷体" w:eastAsia="楷体" w:cs="楷体"/>
          <w:sz w:val="21"/>
          <w:szCs w:val="21"/>
          <w:u w:val="single"/>
        </w:rPr>
        <w:t xml:space="preserve">         </w:t>
      </w:r>
      <w:r>
        <w:rPr>
          <w:rFonts w:hint="eastAsia" w:ascii="楷体" w:hAnsi="楷体" w:eastAsia="楷体" w:cs="楷体"/>
          <w:iCs/>
          <w:sz w:val="21"/>
          <w:szCs w:val="21"/>
        </w:rPr>
        <w:t xml:space="preserve"> </w:t>
      </w:r>
      <w:r/>
    </w:p>
    <w:p>
      <w:pPr>
        <w:ind w:firstLine="0"/>
        <w:spacing w:line="400" w:lineRule="exact"/>
        <w:tabs>
          <w:tab w:val="left" w:pos="740" w:leader="none"/>
        </w:tabs>
        <w:rPr>
          <w:rFonts w:hint="eastAsia" w:ascii="楷体" w:hAnsi="楷体" w:eastAsia="楷体" w:cs="楷体"/>
          <w:iCs/>
          <w:sz w:val="21"/>
          <w:szCs w:val="21"/>
        </w:rPr>
      </w:pPr>
      <w:r>
        <w:rPr>
          <w:rFonts w:hint="eastAsia" w:ascii="楷体" w:hAnsi="楷体" w:eastAsia="楷体" w:cs="楷体"/>
          <w:iCs/>
          <w:sz w:val="21"/>
          <w:szCs w:val="21"/>
        </w:rPr>
        <w:t xml:space="preserve">                </w:t>
      </w:r>
      <w:r>
        <w:rPr>
          <w:rFonts w:hint="eastAsia" w:ascii="楷体" w:hAnsi="楷体" w:eastAsia="楷体" w:cs="楷体"/>
          <w:iCs/>
          <w:sz w:val="21"/>
          <w:szCs w:val="21"/>
          <w:lang w:eastAsia="zh-CN"/>
        </w:rPr>
        <w:t xml:space="preserve">（</w:t>
      </w:r>
      <w:r>
        <w:rPr>
          <w:rFonts w:hint="eastAsia" w:ascii="楷体" w:hAnsi="楷体" w:eastAsia="楷体" w:cs="楷体"/>
          <w:iCs/>
          <w:sz w:val="21"/>
          <w:szCs w:val="21"/>
        </w:rPr>
        <w:t xml:space="preserve">强制采购       </w:t>
      </w:r>
      <w:r>
        <w:rPr>
          <w:rFonts w:hint="eastAsia" w:ascii="楷体" w:hAnsi="楷体" w:eastAsia="楷体" w:cs="楷体"/>
          <w:iCs/>
          <w:sz w:val="21"/>
          <w:szCs w:val="21"/>
          <w:lang w:eastAsia="zh-CN"/>
        </w:rPr>
        <w:t xml:space="preserve">（</w:t>
      </w:r>
      <w:r>
        <w:rPr>
          <w:rFonts w:hint="eastAsia" w:ascii="楷体" w:hAnsi="楷体" w:eastAsia="楷体" w:cs="楷体"/>
          <w:iCs/>
          <w:sz w:val="21"/>
          <w:szCs w:val="21"/>
        </w:rPr>
        <w:t xml:space="preserve">优先采购    </w:t>
      </w:r>
      <w:r/>
    </w:p>
    <w:p>
      <w:pPr>
        <w:ind w:firstLine="0"/>
        <w:spacing w:line="400" w:lineRule="exact"/>
        <w:tabs>
          <w:tab w:val="left" w:pos="740" w:leader="none"/>
        </w:tabs>
        <w:rPr>
          <w:rFonts w:hint="eastAsia" w:ascii="楷体" w:hAnsi="楷体" w:eastAsia="楷体" w:cs="楷体"/>
          <w:sz w:val="21"/>
          <w:szCs w:val="21"/>
        </w:rPr>
      </w:pPr>
      <w:r>
        <w:rPr>
          <w:rFonts w:hint="eastAsia" w:ascii="楷体" w:hAnsi="楷体" w:eastAsia="楷体" w:cs="楷体"/>
          <w:iCs/>
          <w:sz w:val="21"/>
          <w:szCs w:val="21"/>
        </w:rPr>
        <w:t xml:space="preserve">         </w:t>
      </w:r>
      <w:r>
        <w:rPr>
          <w:rFonts w:hint="eastAsia" w:ascii="楷体" w:hAnsi="楷体" w:eastAsia="楷体" w:cs="楷体"/>
          <w:sz w:val="21"/>
          <w:szCs w:val="21"/>
          <w:lang w:eastAsia="zh-CN"/>
        </w:rPr>
        <w:t xml:space="preserve">（</w:t>
      </w:r>
      <w:r>
        <w:rPr>
          <w:rFonts w:hint="eastAsia" w:ascii="楷体" w:hAnsi="楷体" w:eastAsia="楷体" w:cs="楷体"/>
          <w:sz w:val="21"/>
          <w:szCs w:val="21"/>
        </w:rPr>
        <w:t xml:space="preserve">否</w:t>
      </w:r>
      <w:r/>
    </w:p>
    <w:p>
      <w:pPr>
        <w:pStyle w:val="1073"/>
        <w:ind w:firstLine="0"/>
        <w:rPr>
          <w:rFonts w:hint="eastAsia" w:ascii="楷体" w:hAnsi="楷体" w:eastAsia="楷体" w:cs="楷体"/>
          <w:sz w:val="21"/>
        </w:rPr>
      </w:pPr>
      <w:r>
        <w:rPr>
          <w:rFonts w:hint="eastAsia" w:ascii="楷体" w:hAnsi="楷体" w:eastAsia="楷体" w:cs="楷体"/>
          <w:sz w:val="21"/>
        </w:rPr>
        <w:t xml:space="preserve">          </w:t>
      </w:r>
      <w:r>
        <w:rPr>
          <w:rFonts w:hint="eastAsia" w:ascii="楷体" w:hAnsi="楷体" w:eastAsia="楷体" w:cs="楷体"/>
          <w:sz w:val="21"/>
        </w:rPr>
        <w:t xml:space="preserve">是否涉及绿色产品： </w:t>
      </w:r>
      <w:r/>
    </w:p>
    <w:p>
      <w:pPr>
        <w:pStyle w:val="1073"/>
        <w:ind w:firstLine="420"/>
        <w:rPr>
          <w:rFonts w:hint="eastAsia" w:ascii="楷体" w:hAnsi="楷体" w:eastAsia="楷体" w:cs="楷体"/>
          <w:u w:val="single"/>
        </w:rPr>
      </w:pPr>
      <w:r>
        <w:rPr>
          <w:rFonts w:hint="eastAsia" w:ascii="楷体" w:hAnsi="楷体" w:eastAsia="楷体" w:cs="楷体"/>
          <w:sz w:val="21"/>
        </w:rPr>
        <w:t xml:space="preserve">     </w:t>
      </w:r>
      <w:r>
        <w:rPr>
          <w:rFonts w:hint="eastAsia" w:ascii="楷体" w:hAnsi="楷体" w:eastAsia="楷体" w:cs="楷体"/>
          <w:sz w:val="21"/>
          <w:lang w:eastAsia="zh-CN"/>
        </w:rPr>
        <w:t xml:space="preserve">（</w:t>
      </w:r>
      <w:r>
        <w:rPr>
          <w:rFonts w:hint="eastAsia" w:ascii="楷体" w:hAnsi="楷体" w:eastAsia="楷体" w:cs="楷体"/>
          <w:sz w:val="21"/>
        </w:rPr>
        <w:t xml:space="preserve">是，绿色产品政府采购相关政策确定的底级品目名称：</w:t>
      </w:r>
      <w:r>
        <w:rPr>
          <w:rFonts w:hint="eastAsia" w:ascii="楷体" w:hAnsi="楷体" w:eastAsia="楷体" w:cs="楷体"/>
          <w:u w:val="single"/>
        </w:rPr>
        <w:t xml:space="preserve">         </w:t>
      </w:r>
      <w:r/>
    </w:p>
    <w:p>
      <w:pPr>
        <w:ind w:firstLine="0"/>
        <w:spacing w:line="400" w:lineRule="exact"/>
        <w:tabs>
          <w:tab w:val="left" w:pos="740" w:leader="none"/>
        </w:tabs>
        <w:rPr>
          <w:rFonts w:hint="eastAsia" w:ascii="楷体" w:hAnsi="楷体" w:eastAsia="楷体" w:cs="楷体"/>
          <w:iCs/>
          <w:sz w:val="21"/>
          <w:szCs w:val="21"/>
        </w:rPr>
      </w:pPr>
      <w:r>
        <w:rPr>
          <w:rFonts w:hint="eastAsia" w:ascii="楷体" w:hAnsi="楷体" w:eastAsia="楷体" w:cs="楷体"/>
          <w:iCs/>
          <w:sz w:val="21"/>
          <w:szCs w:val="21"/>
        </w:rPr>
        <w:t xml:space="preserve">                </w:t>
      </w:r>
      <w:r>
        <w:rPr>
          <w:rFonts w:hint="eastAsia" w:ascii="楷体" w:hAnsi="楷体" w:eastAsia="楷体" w:cs="楷体"/>
          <w:iCs/>
          <w:sz w:val="21"/>
          <w:szCs w:val="21"/>
          <w:lang w:eastAsia="zh-CN"/>
        </w:rPr>
        <w:t xml:space="preserve">（</w:t>
      </w:r>
      <w:r>
        <w:rPr>
          <w:rFonts w:hint="eastAsia" w:ascii="楷体" w:hAnsi="楷体" w:eastAsia="楷体" w:cs="楷体"/>
          <w:iCs/>
          <w:sz w:val="21"/>
          <w:szCs w:val="21"/>
        </w:rPr>
        <w:t xml:space="preserve">强制采购       </w:t>
      </w:r>
      <w:r>
        <w:rPr>
          <w:rFonts w:hint="eastAsia" w:ascii="楷体" w:hAnsi="楷体" w:eastAsia="楷体" w:cs="楷体"/>
          <w:iCs/>
          <w:sz w:val="21"/>
          <w:szCs w:val="21"/>
          <w:lang w:eastAsia="zh-CN"/>
        </w:rPr>
        <w:t xml:space="preserve">（</w:t>
      </w:r>
      <w:r>
        <w:rPr>
          <w:rFonts w:hint="eastAsia" w:ascii="楷体" w:hAnsi="楷体" w:eastAsia="楷体" w:cs="楷体"/>
          <w:iCs/>
          <w:sz w:val="21"/>
          <w:szCs w:val="21"/>
        </w:rPr>
        <w:t xml:space="preserve">优先采购    </w:t>
      </w:r>
      <w:r/>
    </w:p>
    <w:p>
      <w:pPr>
        <w:pStyle w:val="1073"/>
        <w:ind w:firstLine="420"/>
        <w:rPr>
          <w:rFonts w:hint="eastAsia" w:ascii="楷体" w:hAnsi="楷体" w:eastAsia="楷体" w:cs="楷体"/>
          <w:sz w:val="21"/>
        </w:rPr>
      </w:pPr>
      <w:r>
        <w:rPr>
          <w:rFonts w:hint="eastAsia" w:ascii="楷体" w:hAnsi="楷体" w:eastAsia="楷体" w:cs="楷体"/>
          <w:sz w:val="21"/>
        </w:rPr>
        <w:t xml:space="preserve">     </w:t>
      </w:r>
      <w:r>
        <w:rPr>
          <w:rFonts w:hint="eastAsia" w:ascii="楷体" w:hAnsi="楷体" w:eastAsia="楷体" w:cs="楷体"/>
          <w:sz w:val="21"/>
          <w:lang w:eastAsia="zh-CN"/>
        </w:rPr>
        <w:t xml:space="preserve">（</w:t>
      </w:r>
      <w:r>
        <w:rPr>
          <w:rFonts w:hint="eastAsia" w:ascii="楷体" w:hAnsi="楷体" w:eastAsia="楷体" w:cs="楷体"/>
          <w:sz w:val="21"/>
        </w:rPr>
        <w:t xml:space="preserve">否</w:t>
      </w:r>
      <w:r/>
    </w:p>
    <w:p>
      <w:pPr>
        <w:ind w:firstLine="420"/>
        <w:spacing w:line="400" w:lineRule="exact"/>
        <w:rPr>
          <w:rFonts w:hint="eastAsia" w:ascii="楷体" w:hAnsi="楷体" w:eastAsia="楷体" w:cs="楷体"/>
          <w:sz w:val="21"/>
          <w:szCs w:val="21"/>
        </w:rPr>
      </w:pPr>
      <w:r>
        <w:rPr>
          <w:rFonts w:hint="eastAsia" w:ascii="楷体" w:hAnsi="楷体" w:eastAsia="楷体" w:cs="楷体"/>
          <w:sz w:val="21"/>
          <w:szCs w:val="21"/>
        </w:rPr>
        <w:t xml:space="preserve">（1</w:t>
      </w:r>
      <w:r>
        <w:rPr>
          <w:rFonts w:hint="eastAsia" w:ascii="楷体" w:hAnsi="楷体" w:eastAsia="楷体" w:cs="楷体"/>
          <w:sz w:val="21"/>
          <w:szCs w:val="21"/>
          <w:lang w:val="en"/>
        </w:rPr>
        <w:t xml:space="preserve">1</w:t>
      </w:r>
      <w:r>
        <w:rPr>
          <w:rFonts w:hint="eastAsia" w:ascii="楷体" w:hAnsi="楷体" w:eastAsia="楷体" w:cs="楷体"/>
          <w:sz w:val="21"/>
          <w:szCs w:val="21"/>
        </w:rPr>
        <w:t xml:space="preserve">）涉及商品包装和快递包装的，是否参考《商品包装政府采购需求标准（试行）》、《快递包装政府采购需求标准（试行）》明确产品及相关快递服务的具体包装要求：</w:t>
      </w:r>
      <w:r/>
    </w:p>
    <w:p>
      <w:pPr>
        <w:ind w:left="0" w:firstLine="959"/>
        <w:spacing w:line="400" w:lineRule="exact"/>
        <w:rPr>
          <w:rFonts w:hint="eastAsia" w:ascii="楷体" w:hAnsi="楷体" w:eastAsia="楷体" w:cs="楷体"/>
          <w:sz w:val="21"/>
          <w:szCs w:val="21"/>
        </w:rPr>
      </w:pPr>
      <w:r>
        <w:rPr>
          <w:rFonts w:hint="eastAsia" w:ascii="楷体" w:hAnsi="楷体" w:eastAsia="楷体" w:cs="楷体"/>
          <w:sz w:val="21"/>
          <w:szCs w:val="21"/>
          <w:lang w:eastAsia="zh-CN"/>
        </w:rPr>
        <w:t xml:space="preserve">（</w:t>
      </w:r>
      <w:r>
        <w:rPr>
          <w:rFonts w:hint="eastAsia" w:ascii="楷体" w:hAnsi="楷体" w:eastAsia="楷体" w:cs="楷体"/>
          <w:sz w:val="21"/>
          <w:szCs w:val="21"/>
        </w:rPr>
        <w:t xml:space="preserve">是       </w:t>
      </w:r>
      <w:r>
        <w:rPr>
          <w:rFonts w:hint="eastAsia" w:ascii="楷体" w:hAnsi="楷体" w:eastAsia="楷体" w:cs="楷体"/>
          <w:sz w:val="21"/>
          <w:szCs w:val="21"/>
          <w:lang w:eastAsia="zh-CN"/>
        </w:rPr>
        <w:t xml:space="preserve">（</w:t>
      </w:r>
      <w:r>
        <w:rPr>
          <w:rFonts w:hint="eastAsia" w:ascii="楷体" w:hAnsi="楷体" w:eastAsia="楷体" w:cs="楷体"/>
          <w:sz w:val="21"/>
          <w:szCs w:val="21"/>
        </w:rPr>
        <w:t xml:space="preserve">否      </w:t>
      </w:r>
      <w:r>
        <w:rPr>
          <w:rFonts w:hint="eastAsia" w:ascii="楷体" w:hAnsi="楷体" w:eastAsia="楷体" w:cs="楷体"/>
          <w:sz w:val="21"/>
          <w:szCs w:val="21"/>
          <w:lang w:eastAsia="zh-CN"/>
        </w:rPr>
        <w:t xml:space="preserve">（</w:t>
      </w:r>
      <w:r>
        <w:rPr>
          <w:rFonts w:hint="eastAsia" w:ascii="楷体" w:hAnsi="楷体" w:eastAsia="楷体" w:cs="楷体"/>
          <w:sz w:val="21"/>
          <w:szCs w:val="21"/>
        </w:rPr>
        <w:t xml:space="preserve">不涉及</w:t>
      </w:r>
      <w:r/>
    </w:p>
    <w:p>
      <w:pPr>
        <w:numPr>
          <w:ilvl w:val="0"/>
          <w:numId w:val="2"/>
        </w:numPr>
        <w:ind w:firstLine="422"/>
        <w:spacing w:line="400" w:lineRule="exact"/>
        <w:rPr>
          <w:rFonts w:hint="eastAsia" w:ascii="楷体" w:hAnsi="楷体" w:eastAsia="楷体" w:cs="楷体"/>
          <w:b/>
          <w:sz w:val="21"/>
          <w:szCs w:val="21"/>
        </w:rPr>
      </w:pPr>
      <w:r>
        <w:rPr>
          <w:rFonts w:hint="eastAsia" w:ascii="楷体" w:hAnsi="楷体" w:eastAsia="楷体" w:cs="楷体"/>
          <w:b/>
          <w:sz w:val="21"/>
          <w:szCs w:val="21"/>
        </w:rPr>
        <w:t xml:space="preserve">合同金额</w:t>
      </w:r>
      <w:r/>
    </w:p>
    <w:p>
      <w:pPr>
        <w:ind w:firstLine="420"/>
        <w:spacing w:line="400" w:lineRule="exact"/>
        <w:rPr>
          <w:rFonts w:hint="eastAsia" w:ascii="楷体" w:hAnsi="楷体" w:eastAsia="楷体" w:cs="楷体"/>
          <w:sz w:val="21"/>
          <w:szCs w:val="21"/>
        </w:rPr>
      </w:pPr>
      <w:r>
        <w:rPr>
          <w:rFonts w:hint="eastAsia" w:ascii="楷体" w:hAnsi="楷体" w:eastAsia="楷体" w:cs="楷体"/>
          <w:sz w:val="21"/>
          <w:szCs w:val="21"/>
        </w:rPr>
        <w:t xml:space="preserve">（1）合同金额小写：</w:t>
      </w:r>
      <w:r>
        <w:rPr>
          <w:rFonts w:hint="eastAsia" w:ascii="楷体" w:hAnsi="楷体" w:eastAsia="楷体" w:cs="楷体"/>
          <w:sz w:val="21"/>
          <w:szCs w:val="21"/>
          <w:u w:val="single"/>
        </w:rPr>
        <w:t xml:space="preserve">                           </w:t>
      </w:r>
      <w:r/>
    </w:p>
    <w:p>
      <w:pPr>
        <w:ind w:firstLine="0"/>
        <w:spacing w:line="400" w:lineRule="exact"/>
        <w:rPr>
          <w:rFonts w:hint="eastAsia" w:ascii="楷体" w:hAnsi="楷体" w:eastAsia="楷体" w:cs="楷体"/>
          <w:sz w:val="21"/>
          <w:szCs w:val="21"/>
          <w:u w:val="single"/>
        </w:rPr>
      </w:pPr>
      <w:r>
        <w:rPr>
          <w:rFonts w:hint="eastAsia" w:ascii="楷体" w:hAnsi="楷体" w:eastAsia="楷体" w:cs="楷体"/>
          <w:sz w:val="21"/>
          <w:szCs w:val="21"/>
        </w:rPr>
        <w:t xml:space="preserve">                 大写：</w:t>
      </w:r>
      <w:r>
        <w:rPr>
          <w:rFonts w:hint="eastAsia" w:ascii="楷体" w:hAnsi="楷体" w:eastAsia="楷体" w:cs="楷体"/>
          <w:sz w:val="21"/>
          <w:szCs w:val="21"/>
          <w:u w:val="single"/>
        </w:rPr>
        <w:t xml:space="preserve">                           </w:t>
      </w:r>
      <w:r/>
    </w:p>
    <w:p>
      <w:pPr>
        <w:ind w:firstLine="0"/>
        <w:spacing w:line="400" w:lineRule="exact"/>
        <w:rPr>
          <w:rFonts w:hint="eastAsia" w:ascii="楷体" w:hAnsi="楷体" w:eastAsia="楷体" w:cs="楷体"/>
          <w:sz w:val="21"/>
          <w:szCs w:val="21"/>
        </w:rPr>
      </w:pPr>
      <w:r>
        <w:rPr>
          <w:rFonts w:hint="eastAsia" w:ascii="楷体" w:hAnsi="楷体" w:eastAsia="楷体" w:cs="楷体"/>
          <w:sz w:val="21"/>
          <w:szCs w:val="21"/>
        </w:rPr>
        <w:t xml:space="preserve">         分包金额（如有）小写：</w:t>
      </w:r>
      <w:r>
        <w:rPr>
          <w:rFonts w:hint="eastAsia" w:ascii="楷体" w:hAnsi="楷体" w:eastAsia="楷体" w:cs="楷体"/>
          <w:sz w:val="21"/>
          <w:szCs w:val="21"/>
          <w:u w:val="single"/>
        </w:rPr>
        <w:t xml:space="preserve">                   </w:t>
      </w:r>
      <w:r/>
    </w:p>
    <w:p>
      <w:pPr>
        <w:ind w:firstLine="0"/>
        <w:spacing w:line="400" w:lineRule="exact"/>
        <w:rPr>
          <w:rFonts w:hint="eastAsia" w:ascii="楷体" w:hAnsi="楷体" w:eastAsia="楷体" w:cs="楷体"/>
          <w:sz w:val="21"/>
          <w:szCs w:val="21"/>
          <w:u w:val="single"/>
        </w:rPr>
      </w:pPr>
      <w:r>
        <w:rPr>
          <w:rFonts w:hint="eastAsia" w:ascii="楷体" w:hAnsi="楷体" w:eastAsia="楷体" w:cs="楷体"/>
          <w:sz w:val="21"/>
          <w:szCs w:val="21"/>
        </w:rPr>
        <w:t xml:space="preserve">                         大写：</w:t>
      </w:r>
      <w:r>
        <w:rPr>
          <w:rFonts w:hint="eastAsia" w:ascii="楷体" w:hAnsi="楷体" w:eastAsia="楷体" w:cs="楷体"/>
          <w:sz w:val="21"/>
          <w:szCs w:val="21"/>
          <w:u w:val="single"/>
        </w:rPr>
        <w:t xml:space="preserve">                   </w:t>
      </w:r>
      <w:r/>
    </w:p>
    <w:p>
      <w:pPr>
        <w:ind w:firstLine="0"/>
        <w:spacing w:line="400" w:lineRule="exact"/>
        <w:rPr>
          <w:rFonts w:hint="eastAsia" w:ascii="楷体" w:hAnsi="楷体" w:eastAsia="楷体" w:cs="楷体"/>
          <w:sz w:val="21"/>
          <w:szCs w:val="21"/>
        </w:rPr>
      </w:pPr>
      <w:r>
        <w:rPr>
          <w:rFonts w:hint="eastAsia" w:ascii="楷体" w:hAnsi="楷体" w:eastAsia="楷体" w:cs="楷体"/>
          <w:sz w:val="21"/>
          <w:szCs w:val="21"/>
        </w:rPr>
        <w:t xml:space="preserve">    （注：固定单价合同应填写单价和最高限价）</w:t>
      </w:r>
      <w:r/>
    </w:p>
    <w:p>
      <w:pPr>
        <w:ind w:firstLine="0"/>
        <w:spacing w:line="400" w:lineRule="exact"/>
        <w:rPr>
          <w:rFonts w:hint="eastAsia" w:ascii="楷体" w:hAnsi="楷体" w:eastAsia="楷体" w:cs="楷体"/>
          <w:sz w:val="21"/>
          <w:szCs w:val="21"/>
        </w:rPr>
      </w:pPr>
      <w:r>
        <w:rPr>
          <w:rFonts w:hint="eastAsia" w:ascii="楷体" w:hAnsi="楷体" w:eastAsia="楷体" w:cs="楷体"/>
          <w:sz w:val="21"/>
          <w:szCs w:val="21"/>
        </w:rPr>
        <w:t xml:space="preserve">    （2）合同定价方式（采用组合定价方式的，可以勾选多项）：</w:t>
      </w:r>
      <w:r/>
    </w:p>
    <w:p>
      <w:pPr>
        <w:ind w:firstLine="420"/>
        <w:spacing w:line="400" w:lineRule="exact"/>
        <w:rPr>
          <w:rFonts w:hint="eastAsia" w:ascii="楷体" w:hAnsi="楷体" w:eastAsia="楷体" w:cs="楷体"/>
          <w:sz w:val="21"/>
          <w:szCs w:val="21"/>
        </w:rPr>
      </w:pPr>
      <w:r>
        <w:rPr>
          <w:rFonts w:hint="eastAsia" w:ascii="楷体" w:hAnsi="楷体" w:eastAsia="楷体" w:cs="楷体"/>
          <w:iCs/>
          <w:sz w:val="21"/>
          <w:szCs w:val="21"/>
        </w:rPr>
        <w:t xml:space="preserve">  </w:t>
      </w:r>
      <w:r>
        <w:rPr>
          <w:rFonts w:hint="eastAsia" w:ascii="楷体" w:hAnsi="楷体" w:eastAsia="楷体" w:cs="楷体"/>
          <w:iCs/>
          <w:sz w:val="21"/>
          <w:szCs w:val="21"/>
          <w:lang w:eastAsia="zh-CN"/>
        </w:rPr>
        <w:t xml:space="preserve">（</w:t>
      </w:r>
      <w:r>
        <w:rPr>
          <w:rFonts w:hint="eastAsia" w:ascii="楷体" w:hAnsi="楷体" w:eastAsia="楷体" w:cs="楷体"/>
          <w:iCs/>
          <w:sz w:val="21"/>
          <w:szCs w:val="21"/>
        </w:rPr>
        <w:t xml:space="preserve">固定总价 </w:t>
      </w:r>
      <w:r>
        <w:rPr>
          <w:rFonts w:hint="eastAsia" w:ascii="楷体" w:hAnsi="楷体" w:eastAsia="楷体" w:cs="楷体"/>
          <w:iCs/>
          <w:sz w:val="21"/>
          <w:szCs w:val="21"/>
          <w:lang w:eastAsia="zh-CN"/>
        </w:rPr>
        <w:t xml:space="preserve">（</w:t>
      </w:r>
      <w:r>
        <w:rPr>
          <w:rFonts w:hint="eastAsia" w:ascii="楷体" w:hAnsi="楷体" w:eastAsia="楷体" w:cs="楷体"/>
          <w:iCs/>
          <w:sz w:val="21"/>
          <w:szCs w:val="21"/>
        </w:rPr>
        <w:t xml:space="preserve">固定单价 </w:t>
      </w:r>
      <w:r>
        <w:rPr>
          <w:rFonts w:hint="eastAsia" w:ascii="楷体" w:hAnsi="楷体" w:eastAsia="楷体" w:cs="楷体"/>
          <w:iCs/>
          <w:sz w:val="21"/>
          <w:szCs w:val="21"/>
          <w:lang w:eastAsia="zh-CN"/>
        </w:rPr>
        <w:t xml:space="preserve">（</w:t>
      </w:r>
      <w:r>
        <w:rPr>
          <w:rFonts w:hint="eastAsia" w:ascii="楷体" w:hAnsi="楷体" w:eastAsia="楷体" w:cs="楷体"/>
          <w:iCs/>
          <w:sz w:val="21"/>
          <w:szCs w:val="21"/>
        </w:rPr>
        <w:t xml:space="preserve">固定费率 </w:t>
      </w:r>
      <w:r>
        <w:rPr>
          <w:rFonts w:hint="eastAsia" w:ascii="楷体" w:hAnsi="楷体" w:eastAsia="楷体" w:cs="楷体"/>
          <w:iCs/>
          <w:sz w:val="21"/>
          <w:szCs w:val="21"/>
          <w:lang w:eastAsia="zh-CN"/>
        </w:rPr>
        <w:t xml:space="preserve">（</w:t>
      </w:r>
      <w:r>
        <w:rPr>
          <w:rFonts w:hint="eastAsia" w:ascii="楷体" w:hAnsi="楷体" w:eastAsia="楷体" w:cs="楷体"/>
          <w:iCs/>
          <w:sz w:val="21"/>
          <w:szCs w:val="21"/>
        </w:rPr>
        <w:t xml:space="preserve">成本补偿 </w:t>
      </w:r>
      <w:r>
        <w:rPr>
          <w:rFonts w:hint="eastAsia" w:ascii="楷体" w:hAnsi="楷体" w:eastAsia="楷体" w:cs="楷体"/>
          <w:iCs/>
          <w:sz w:val="21"/>
          <w:szCs w:val="21"/>
          <w:lang w:eastAsia="zh-CN"/>
        </w:rPr>
        <w:t xml:space="preserve">（</w:t>
      </w:r>
      <w:r>
        <w:rPr>
          <w:rFonts w:hint="eastAsia" w:ascii="楷体" w:hAnsi="楷体" w:eastAsia="楷体" w:cs="楷体"/>
          <w:iCs/>
          <w:sz w:val="21"/>
          <w:szCs w:val="21"/>
        </w:rPr>
        <w:t xml:space="preserve">绩效激励 </w:t>
      </w:r>
      <w:r>
        <w:rPr>
          <w:rFonts w:hint="eastAsia" w:ascii="楷体" w:hAnsi="楷体" w:eastAsia="楷体" w:cs="楷体"/>
          <w:iCs/>
          <w:sz w:val="21"/>
          <w:szCs w:val="21"/>
          <w:lang w:eastAsia="zh-CN"/>
        </w:rPr>
        <w:t xml:space="preserve">（</w:t>
      </w:r>
      <w:r>
        <w:rPr>
          <w:rFonts w:hint="eastAsia" w:ascii="楷体" w:hAnsi="楷体" w:eastAsia="楷体" w:cs="楷体"/>
          <w:iCs/>
          <w:sz w:val="21"/>
          <w:szCs w:val="21"/>
        </w:rPr>
        <w:t xml:space="preserve">其他</w:t>
      </w:r>
      <w:r>
        <w:rPr>
          <w:rFonts w:hint="eastAsia" w:ascii="楷体" w:hAnsi="楷体" w:eastAsia="楷体" w:cs="楷体"/>
          <w:sz w:val="21"/>
          <w:szCs w:val="21"/>
          <w:u w:val="single"/>
        </w:rPr>
        <w:t xml:space="preserve">       </w:t>
      </w:r>
      <w:r/>
    </w:p>
    <w:p>
      <w:pPr>
        <w:contextualSpacing/>
        <w:ind w:left="0" w:firstLine="420"/>
        <w:jc w:val="left"/>
        <w:spacing w:line="400" w:lineRule="exact"/>
        <w:widowControl/>
        <w:rPr>
          <w:rFonts w:hint="eastAsia" w:ascii="楷体" w:hAnsi="楷体" w:eastAsia="楷体" w:cs="楷体"/>
          <w:sz w:val="21"/>
          <w:szCs w:val="21"/>
          <w:lang w:val="en-US" w:eastAsia="zh-CN" w:bidi="en-US"/>
        </w:rPr>
      </w:pPr>
      <w:r>
        <w:rPr>
          <w:rFonts w:hint="eastAsia" w:ascii="楷体" w:hAnsi="楷体" w:eastAsia="楷体" w:cs="楷体"/>
          <w:sz w:val="21"/>
          <w:szCs w:val="21"/>
          <w:lang w:val="en-US" w:eastAsia="zh-CN" w:bidi="en-US"/>
        </w:rPr>
        <w:t xml:space="preserve">（3）付款方式（按项目实际勾选填写）：</w:t>
      </w:r>
      <w:r/>
    </w:p>
    <w:p>
      <w:pPr>
        <w:ind w:firstLine="630"/>
        <w:spacing w:line="400" w:lineRule="exact"/>
        <w:rPr>
          <w:rFonts w:hint="eastAsia" w:ascii="楷体" w:hAnsi="楷体" w:eastAsia="楷体" w:cs="楷体"/>
          <w:sz w:val="21"/>
          <w:szCs w:val="21"/>
          <w:u w:val="single"/>
        </w:rPr>
      </w:pPr>
      <w:r>
        <w:rPr>
          <w:rFonts w:hint="eastAsia" w:ascii="楷体" w:hAnsi="楷体" w:eastAsia="楷体" w:cs="楷体"/>
          <w:sz w:val="21"/>
          <w:szCs w:val="21"/>
          <w:lang w:eastAsia="zh-CN"/>
        </w:rPr>
        <w:t xml:space="preserve">（</w:t>
      </w:r>
      <w:r>
        <w:rPr>
          <w:rFonts w:hint="eastAsia" w:ascii="楷体" w:hAnsi="楷体" w:eastAsia="楷体" w:cs="楷体"/>
          <w:sz w:val="21"/>
          <w:szCs w:val="21"/>
        </w:rPr>
        <w:t xml:space="preserve">全额付款：</w:t>
      </w:r>
      <w:r>
        <w:rPr>
          <w:rFonts w:hint="eastAsia" w:ascii="楷体" w:hAnsi="楷体" w:eastAsia="楷体" w:cs="楷体"/>
          <w:sz w:val="21"/>
          <w:szCs w:val="21"/>
          <w:u w:val="single"/>
        </w:rPr>
        <w:t xml:space="preserve">  （应明确一次性支付合同款项的条件）                    </w:t>
      </w:r>
      <w:r/>
    </w:p>
    <w:p>
      <w:pPr>
        <w:ind w:firstLine="630"/>
        <w:spacing w:line="400" w:lineRule="exact"/>
        <w:rPr>
          <w:rFonts w:hint="eastAsia" w:ascii="楷体" w:hAnsi="楷体" w:eastAsia="楷体" w:cs="楷体"/>
          <w:sz w:val="21"/>
          <w:szCs w:val="22"/>
        </w:rPr>
      </w:pPr>
      <w:r>
        <w:rPr>
          <w:rFonts w:hint="eastAsia" w:ascii="楷体" w:hAnsi="楷体" w:eastAsia="楷体" w:cs="楷体"/>
          <w:sz w:val="21"/>
          <w:szCs w:val="21"/>
          <w:lang w:eastAsia="zh-CN"/>
        </w:rPr>
        <w:t xml:space="preserve">（</w:t>
      </w:r>
      <w:r>
        <w:rPr>
          <w:rFonts w:hint="eastAsia" w:ascii="楷体" w:hAnsi="楷体" w:eastAsia="楷体" w:cs="楷体"/>
          <w:sz w:val="21"/>
          <w:szCs w:val="21"/>
        </w:rPr>
        <w:t xml:space="preserve">分期付款：</w:t>
      </w:r>
      <w:r>
        <w:rPr>
          <w:rFonts w:hint="eastAsia" w:ascii="楷体" w:hAnsi="楷体" w:eastAsia="楷体" w:cs="楷体"/>
          <w:sz w:val="21"/>
          <w:szCs w:val="21"/>
          <w:u w:val="single"/>
        </w:rPr>
        <w:t xml:space="preserve">  （应明确分期支付合同款项的各期比例和支付条件，各期支付条件应与分期履约验收情况挂钩） </w:t>
      </w:r>
      <w:r>
        <w:rPr>
          <w:rFonts w:hint="eastAsia" w:ascii="楷体" w:hAnsi="楷体" w:eastAsia="楷体" w:cs="楷体"/>
          <w:sz w:val="21"/>
          <w:szCs w:val="21"/>
        </w:rPr>
        <w:t xml:space="preserve">，其中涉及预付款的：</w:t>
      </w:r>
      <w:r>
        <w:rPr>
          <w:rFonts w:hint="eastAsia" w:ascii="楷体" w:hAnsi="楷体" w:eastAsia="楷体" w:cs="楷体"/>
          <w:sz w:val="21"/>
          <w:szCs w:val="21"/>
          <w:u w:val="single"/>
        </w:rPr>
        <w:t xml:space="preserve"> （应明确预付款的支付比例和支付条件） </w:t>
      </w:r>
      <w:r/>
    </w:p>
    <w:p>
      <w:pPr>
        <w:ind w:firstLine="630"/>
        <w:spacing w:line="400" w:lineRule="exact"/>
        <w:rPr>
          <w:rFonts w:hint="eastAsia" w:ascii="楷体" w:hAnsi="楷体" w:eastAsia="楷体" w:cs="楷体"/>
          <w:sz w:val="21"/>
          <w:szCs w:val="21"/>
          <w:u w:val="single"/>
        </w:rPr>
      </w:pPr>
      <w:r>
        <w:rPr>
          <w:rFonts w:hint="eastAsia" w:ascii="楷体" w:hAnsi="楷体" w:eastAsia="楷体" w:cs="楷体"/>
          <w:sz w:val="21"/>
          <w:szCs w:val="21"/>
          <w:lang w:eastAsia="zh-CN"/>
        </w:rPr>
        <w:t xml:space="preserve">（</w:t>
      </w:r>
      <w:r>
        <w:rPr>
          <w:rFonts w:hint="eastAsia" w:ascii="楷体" w:hAnsi="楷体" w:eastAsia="楷体" w:cs="楷体"/>
          <w:sz w:val="21"/>
          <w:szCs w:val="21"/>
        </w:rPr>
        <w:t xml:space="preserve">成本补偿：</w:t>
      </w:r>
      <w:r>
        <w:rPr>
          <w:rFonts w:hint="eastAsia" w:ascii="楷体" w:hAnsi="楷体" w:eastAsia="楷体" w:cs="楷体"/>
          <w:sz w:val="21"/>
          <w:szCs w:val="21"/>
          <w:u w:val="single"/>
        </w:rPr>
        <w:t xml:space="preserve">      （应明确按照成本补偿方式的支付方式和支付条件）   </w:t>
      </w:r>
      <w:r/>
    </w:p>
    <w:p>
      <w:pPr>
        <w:ind w:firstLine="630"/>
        <w:spacing w:line="400" w:lineRule="exact"/>
        <w:rPr>
          <w:rFonts w:hint="eastAsia" w:ascii="楷体" w:hAnsi="楷体" w:eastAsia="楷体" w:cs="楷体"/>
          <w:sz w:val="21"/>
          <w:szCs w:val="21"/>
          <w:u w:val="single"/>
        </w:rPr>
      </w:pPr>
      <w:r>
        <w:rPr>
          <w:rFonts w:hint="eastAsia" w:ascii="楷体" w:hAnsi="楷体" w:eastAsia="楷体" w:cs="楷体"/>
          <w:sz w:val="21"/>
          <w:szCs w:val="21"/>
          <w:lang w:eastAsia="zh-CN"/>
        </w:rPr>
        <w:t xml:space="preserve">（</w:t>
      </w:r>
      <w:r>
        <w:rPr>
          <w:rFonts w:hint="eastAsia" w:ascii="楷体" w:hAnsi="楷体" w:eastAsia="楷体" w:cs="楷体"/>
          <w:sz w:val="21"/>
          <w:szCs w:val="21"/>
        </w:rPr>
        <w:t xml:space="preserve">绩效激励：</w:t>
      </w:r>
      <w:r>
        <w:rPr>
          <w:rFonts w:hint="eastAsia" w:ascii="楷体" w:hAnsi="楷体" w:eastAsia="楷体" w:cs="楷体"/>
          <w:sz w:val="21"/>
          <w:szCs w:val="21"/>
          <w:u w:val="single"/>
        </w:rPr>
        <w:t xml:space="preserve">      （应明确按照绩效激励方式的支付方式和支付条件）   </w:t>
      </w:r>
      <w:r/>
    </w:p>
    <w:p>
      <w:pPr>
        <w:numPr>
          <w:ilvl w:val="0"/>
          <w:numId w:val="2"/>
        </w:numPr>
        <w:ind w:firstLine="422"/>
        <w:spacing w:line="400" w:lineRule="exact"/>
        <w:rPr>
          <w:rFonts w:hint="eastAsia" w:ascii="楷体" w:hAnsi="楷体" w:eastAsia="楷体" w:cs="楷体"/>
          <w:b/>
          <w:sz w:val="21"/>
          <w:szCs w:val="21"/>
          <w:u w:val="single"/>
        </w:rPr>
      </w:pPr>
      <w:r>
        <w:rPr>
          <w:rFonts w:hint="eastAsia" w:ascii="楷体" w:hAnsi="楷体" w:eastAsia="楷体" w:cs="楷体"/>
          <w:b/>
          <w:sz w:val="21"/>
          <w:szCs w:val="21"/>
        </w:rPr>
        <w:t xml:space="preserve">合同履行</w:t>
      </w:r>
      <w:r/>
    </w:p>
    <w:p>
      <w:pPr>
        <w:ind w:firstLine="420"/>
        <w:spacing w:line="400" w:lineRule="exact"/>
        <w:rPr>
          <w:rFonts w:hint="eastAsia" w:ascii="楷体" w:hAnsi="楷体" w:eastAsia="楷体" w:cs="楷体"/>
          <w:sz w:val="21"/>
          <w:szCs w:val="21"/>
        </w:rPr>
      </w:pPr>
      <w:r>
        <w:rPr>
          <w:rFonts w:hint="eastAsia" w:ascii="楷体" w:hAnsi="楷体" w:eastAsia="楷体" w:cs="楷体"/>
          <w:sz w:val="21"/>
          <w:szCs w:val="21"/>
        </w:rPr>
        <w:t xml:space="preserve">（1）起始日期：</w:t>
      </w:r>
      <w:r>
        <w:rPr>
          <w:rFonts w:hint="eastAsia" w:ascii="楷体" w:hAnsi="楷体" w:eastAsia="楷体" w:cs="楷体"/>
          <w:sz w:val="21"/>
          <w:szCs w:val="21"/>
          <w:u w:val="single"/>
        </w:rPr>
        <w:t xml:space="preserve">    </w:t>
      </w:r>
      <w:r>
        <w:rPr>
          <w:rFonts w:hint="eastAsia" w:ascii="楷体" w:hAnsi="楷体" w:eastAsia="楷体" w:cs="楷体"/>
          <w:sz w:val="21"/>
          <w:szCs w:val="21"/>
        </w:rPr>
        <w:t xml:space="preserve">年</w:t>
      </w:r>
      <w:r>
        <w:rPr>
          <w:rFonts w:hint="eastAsia" w:ascii="楷体" w:hAnsi="楷体" w:eastAsia="楷体" w:cs="楷体"/>
          <w:sz w:val="21"/>
          <w:szCs w:val="21"/>
          <w:u w:val="single"/>
        </w:rPr>
        <w:t xml:space="preserve">   </w:t>
      </w:r>
      <w:r>
        <w:rPr>
          <w:rFonts w:hint="eastAsia" w:ascii="楷体" w:hAnsi="楷体" w:eastAsia="楷体" w:cs="楷体"/>
          <w:sz w:val="21"/>
          <w:szCs w:val="21"/>
        </w:rPr>
        <w:t xml:space="preserve">月</w:t>
      </w:r>
      <w:r>
        <w:rPr>
          <w:rFonts w:hint="eastAsia" w:ascii="楷体" w:hAnsi="楷体" w:eastAsia="楷体" w:cs="楷体"/>
          <w:sz w:val="21"/>
          <w:szCs w:val="21"/>
          <w:u w:val="single"/>
        </w:rPr>
        <w:t xml:space="preserve">   </w:t>
      </w:r>
      <w:r>
        <w:rPr>
          <w:rFonts w:hint="eastAsia" w:ascii="楷体" w:hAnsi="楷体" w:eastAsia="楷体" w:cs="楷体"/>
          <w:sz w:val="21"/>
          <w:szCs w:val="21"/>
        </w:rPr>
        <w:t xml:space="preserve">日，完成日期：</w:t>
      </w:r>
      <w:r>
        <w:rPr>
          <w:rFonts w:hint="eastAsia" w:ascii="楷体" w:hAnsi="楷体" w:eastAsia="楷体" w:cs="楷体"/>
          <w:sz w:val="21"/>
          <w:szCs w:val="21"/>
          <w:u w:val="single"/>
        </w:rPr>
        <w:t xml:space="preserve">    </w:t>
      </w:r>
      <w:r>
        <w:rPr>
          <w:rFonts w:hint="eastAsia" w:ascii="楷体" w:hAnsi="楷体" w:eastAsia="楷体" w:cs="楷体"/>
          <w:sz w:val="21"/>
          <w:szCs w:val="21"/>
        </w:rPr>
        <w:t xml:space="preserve">年</w:t>
      </w:r>
      <w:r>
        <w:rPr>
          <w:rFonts w:hint="eastAsia" w:ascii="楷体" w:hAnsi="楷体" w:eastAsia="楷体" w:cs="楷体"/>
          <w:sz w:val="21"/>
          <w:szCs w:val="21"/>
          <w:u w:val="single"/>
        </w:rPr>
        <w:t xml:space="preserve">   </w:t>
      </w:r>
      <w:r>
        <w:rPr>
          <w:rFonts w:hint="eastAsia" w:ascii="楷体" w:hAnsi="楷体" w:eastAsia="楷体" w:cs="楷体"/>
          <w:sz w:val="21"/>
          <w:szCs w:val="21"/>
        </w:rPr>
        <w:t xml:space="preserve">月</w:t>
      </w:r>
      <w:r>
        <w:rPr>
          <w:rFonts w:hint="eastAsia" w:ascii="楷体" w:hAnsi="楷体" w:eastAsia="楷体" w:cs="楷体"/>
          <w:sz w:val="21"/>
          <w:szCs w:val="21"/>
          <w:u w:val="single"/>
        </w:rPr>
        <w:t xml:space="preserve">   </w:t>
      </w:r>
      <w:r>
        <w:rPr>
          <w:rFonts w:hint="eastAsia" w:ascii="楷体" w:hAnsi="楷体" w:eastAsia="楷体" w:cs="楷体"/>
          <w:sz w:val="21"/>
          <w:szCs w:val="21"/>
        </w:rPr>
        <w:t xml:space="preserve">日。</w:t>
      </w:r>
      <w:r/>
    </w:p>
    <w:p>
      <w:pPr>
        <w:ind w:firstLine="420"/>
        <w:spacing w:line="400" w:lineRule="exact"/>
        <w:rPr>
          <w:rFonts w:hint="eastAsia" w:ascii="楷体" w:hAnsi="楷体" w:eastAsia="楷体" w:cs="楷体"/>
          <w:sz w:val="21"/>
          <w:szCs w:val="21"/>
          <w:u w:val="single"/>
        </w:rPr>
      </w:pPr>
      <w:r>
        <w:rPr>
          <w:rFonts w:hint="eastAsia" w:ascii="楷体" w:hAnsi="楷体" w:eastAsia="楷体" w:cs="楷体"/>
          <w:sz w:val="21"/>
          <w:szCs w:val="21"/>
        </w:rPr>
        <w:t xml:space="preserve">（2）履约地点</w:t>
      </w:r>
      <w:r>
        <w:rPr>
          <w:rFonts w:hint="eastAsia" w:ascii="楷体" w:hAnsi="楷体" w:eastAsia="楷体" w:cs="楷体"/>
          <w:bCs/>
          <w:sz w:val="21"/>
          <w:szCs w:val="21"/>
        </w:rPr>
        <w:t xml:space="preserve">：</w:t>
      </w:r>
      <w:r>
        <w:rPr>
          <w:rFonts w:hint="eastAsia" w:ascii="楷体" w:hAnsi="楷体" w:eastAsia="楷体" w:cs="楷体"/>
          <w:sz w:val="21"/>
          <w:szCs w:val="21"/>
          <w:u w:val="single"/>
        </w:rPr>
        <w:t xml:space="preserve">                             </w:t>
      </w:r>
      <w:r/>
    </w:p>
    <w:p>
      <w:pPr>
        <w:ind w:firstLine="420"/>
        <w:spacing w:line="400" w:lineRule="exact"/>
        <w:rPr>
          <w:rFonts w:hint="eastAsia" w:ascii="楷体" w:hAnsi="楷体" w:eastAsia="楷体" w:cs="楷体"/>
          <w:sz w:val="21"/>
          <w:szCs w:val="21"/>
        </w:rPr>
      </w:pPr>
      <w:r>
        <w:rPr>
          <w:rFonts w:hint="eastAsia" w:ascii="楷体" w:hAnsi="楷体" w:eastAsia="楷体" w:cs="楷体"/>
          <w:bCs/>
          <w:sz w:val="21"/>
          <w:szCs w:val="21"/>
        </w:rPr>
        <w:t xml:space="preserve">（3）履约担保：</w:t>
      </w:r>
      <w:r>
        <w:rPr>
          <w:rFonts w:hint="eastAsia" w:ascii="楷体" w:hAnsi="楷体" w:eastAsia="楷体" w:cs="楷体"/>
          <w:sz w:val="21"/>
          <w:szCs w:val="22"/>
        </w:rPr>
        <w:t xml:space="preserve">是否收取履约保证金：</w:t>
      </w:r>
      <w:r>
        <w:rPr>
          <w:rFonts w:hint="eastAsia" w:ascii="楷体" w:hAnsi="楷体" w:eastAsia="楷体" w:cs="楷体"/>
          <w:sz w:val="21"/>
          <w:szCs w:val="21"/>
          <w:lang w:eastAsia="zh-CN"/>
        </w:rPr>
        <w:t xml:space="preserve">（</w:t>
      </w:r>
      <w:r>
        <w:rPr>
          <w:rFonts w:hint="eastAsia" w:ascii="楷体" w:hAnsi="楷体" w:eastAsia="楷体" w:cs="楷体"/>
          <w:sz w:val="21"/>
          <w:szCs w:val="21"/>
        </w:rPr>
        <w:t xml:space="preserve">是    </w:t>
      </w:r>
      <w:r>
        <w:rPr>
          <w:rFonts w:hint="eastAsia" w:ascii="楷体" w:hAnsi="楷体" w:eastAsia="楷体" w:cs="楷体"/>
          <w:sz w:val="21"/>
          <w:szCs w:val="21"/>
          <w:lang w:eastAsia="zh-CN"/>
        </w:rPr>
        <w:t xml:space="preserve">（</w:t>
      </w:r>
      <w:r>
        <w:rPr>
          <w:rFonts w:hint="eastAsia" w:ascii="楷体" w:hAnsi="楷体" w:eastAsia="楷体" w:cs="楷体"/>
          <w:sz w:val="21"/>
          <w:szCs w:val="21"/>
        </w:rPr>
        <w:t xml:space="preserve">否</w:t>
      </w:r>
      <w:r/>
    </w:p>
    <w:p>
      <w:pPr>
        <w:pStyle w:val="1073"/>
        <w:rPr>
          <w:rFonts w:hint="eastAsia" w:ascii="楷体" w:hAnsi="楷体" w:eastAsia="楷体" w:cs="楷体"/>
          <w:sz w:val="21"/>
        </w:rPr>
      </w:pPr>
      <w:r>
        <w:rPr>
          <w:rFonts w:hint="eastAsia" w:ascii="楷体" w:hAnsi="楷体" w:eastAsia="楷体" w:cs="楷体"/>
          <w:bCs/>
        </w:rPr>
        <w:t xml:space="preserve"> </w:t>
      </w:r>
      <w:r>
        <w:rPr>
          <w:rFonts w:hint="eastAsia" w:ascii="楷体" w:hAnsi="楷体" w:eastAsia="楷体" w:cs="楷体"/>
          <w:sz w:val="21"/>
        </w:rPr>
        <w:t xml:space="preserve">收取履约保证金形式：</w:t>
      </w:r>
      <w:r>
        <w:rPr>
          <w:rFonts w:hint="eastAsia" w:ascii="楷体" w:hAnsi="楷体" w:eastAsia="楷体" w:cs="楷体"/>
          <w:bCs/>
          <w:sz w:val="21"/>
          <w:u w:val="single"/>
        </w:rPr>
        <w:t xml:space="preserve">                            </w:t>
      </w:r>
      <w:r/>
    </w:p>
    <w:p>
      <w:pPr>
        <w:pStyle w:val="1073"/>
        <w:ind w:firstLine="420"/>
        <w:rPr>
          <w:rFonts w:hint="eastAsia" w:ascii="楷体" w:hAnsi="楷体" w:eastAsia="楷体" w:cs="楷体"/>
          <w:sz w:val="21"/>
        </w:rPr>
      </w:pPr>
      <w:r>
        <w:rPr>
          <w:rFonts w:hint="eastAsia" w:ascii="楷体" w:hAnsi="楷体" w:eastAsia="楷体" w:cs="楷体"/>
          <w:sz w:val="21"/>
        </w:rPr>
        <w:t xml:space="preserve"> 收取履约保证金金额：</w:t>
      </w:r>
      <w:r>
        <w:rPr>
          <w:rFonts w:hint="eastAsia" w:ascii="楷体" w:hAnsi="楷体" w:eastAsia="楷体" w:cs="楷体"/>
          <w:bCs/>
          <w:sz w:val="21"/>
          <w:u w:val="single"/>
        </w:rPr>
        <w:t xml:space="preserve">                            </w:t>
      </w:r>
      <w:r/>
    </w:p>
    <w:p>
      <w:pPr>
        <w:ind w:firstLine="420"/>
        <w:spacing w:line="400" w:lineRule="exact"/>
        <w:rPr>
          <w:rFonts w:hint="eastAsia" w:ascii="楷体" w:hAnsi="楷体" w:eastAsia="楷体" w:cs="楷体"/>
          <w:sz w:val="21"/>
          <w:szCs w:val="22"/>
        </w:rPr>
      </w:pPr>
      <w:r>
        <w:rPr>
          <w:rFonts w:hint="eastAsia" w:ascii="楷体" w:hAnsi="楷体" w:eastAsia="楷体" w:cs="楷体"/>
          <w:bCs/>
          <w:sz w:val="21"/>
          <w:szCs w:val="21"/>
        </w:rPr>
        <w:t xml:space="preserve"> 履约担保期限：</w:t>
      </w:r>
      <w:r>
        <w:rPr>
          <w:rFonts w:hint="eastAsia" w:ascii="楷体" w:hAnsi="楷体" w:eastAsia="楷体" w:cs="楷体"/>
          <w:bCs/>
          <w:sz w:val="21"/>
          <w:szCs w:val="21"/>
          <w:u w:val="single"/>
        </w:rPr>
        <w:t xml:space="preserve">                                  </w:t>
      </w:r>
      <w:r/>
    </w:p>
    <w:p>
      <w:pPr>
        <w:ind w:firstLine="420"/>
        <w:spacing w:line="400" w:lineRule="exact"/>
        <w:rPr>
          <w:rFonts w:hint="eastAsia" w:ascii="楷体" w:hAnsi="楷体" w:eastAsia="楷体" w:cs="楷体"/>
          <w:bCs/>
          <w:sz w:val="21"/>
          <w:szCs w:val="21"/>
        </w:rPr>
      </w:pPr>
      <w:r>
        <w:rPr>
          <w:rFonts w:hint="eastAsia" w:ascii="楷体" w:hAnsi="楷体" w:eastAsia="楷体" w:cs="楷体"/>
          <w:bCs/>
          <w:sz w:val="21"/>
          <w:szCs w:val="21"/>
        </w:rPr>
        <w:t xml:space="preserve">（4）分期履行要求：</w:t>
      </w:r>
      <w:r>
        <w:rPr>
          <w:rFonts w:hint="eastAsia" w:ascii="楷体" w:hAnsi="楷体" w:eastAsia="楷体" w:cs="楷体"/>
          <w:bCs/>
          <w:sz w:val="21"/>
          <w:szCs w:val="21"/>
          <w:u w:val="single"/>
        </w:rPr>
        <w:t xml:space="preserve">                                                        </w:t>
      </w:r>
      <w:r/>
    </w:p>
    <w:p>
      <w:pPr>
        <w:ind w:firstLine="420"/>
        <w:spacing w:line="400" w:lineRule="exact"/>
        <w:rPr>
          <w:rFonts w:hint="eastAsia" w:ascii="楷体" w:hAnsi="楷体" w:eastAsia="楷体" w:cs="楷体"/>
          <w:sz w:val="21"/>
          <w:szCs w:val="21"/>
          <w:u w:val="single"/>
        </w:rPr>
      </w:pPr>
      <w:r>
        <w:rPr>
          <w:rFonts w:hint="eastAsia" w:ascii="楷体" w:hAnsi="楷体" w:eastAsia="楷体" w:cs="楷体"/>
          <w:bCs/>
          <w:sz w:val="21"/>
          <w:szCs w:val="21"/>
        </w:rPr>
        <w:t xml:space="preserve">（5）风险处置措施和替代方案：</w:t>
      </w:r>
      <w:r>
        <w:rPr>
          <w:rFonts w:hint="eastAsia" w:ascii="楷体" w:hAnsi="楷体" w:eastAsia="楷体" w:cs="楷体"/>
          <w:color w:val="0000ff"/>
          <w:sz w:val="21"/>
          <w:szCs w:val="21"/>
          <w:u w:val="single"/>
        </w:rPr>
        <w:t xml:space="preserve"> </w:t>
      </w:r>
      <w:r>
        <w:rPr>
          <w:rFonts w:hint="eastAsia" w:ascii="楷体" w:hAnsi="楷体" w:eastAsia="楷体" w:cs="楷体"/>
          <w:color w:val="000000"/>
          <w:sz w:val="21"/>
          <w:szCs w:val="21"/>
          <w:u w:val="single"/>
        </w:rPr>
        <w:t xml:space="preserve">              </w:t>
      </w:r>
      <w:r>
        <w:rPr>
          <w:rFonts w:hint="eastAsia" w:ascii="楷体" w:hAnsi="楷体" w:eastAsia="楷体" w:cs="楷体"/>
          <w:sz w:val="21"/>
          <w:szCs w:val="21"/>
          <w:u w:val="single"/>
        </w:rPr>
        <w:t xml:space="preserve">                                 </w:t>
      </w:r>
      <w:r/>
    </w:p>
    <w:p>
      <w:pPr>
        <w:numPr>
          <w:ilvl w:val="0"/>
          <w:numId w:val="2"/>
        </w:numPr>
        <w:ind w:firstLine="422"/>
        <w:spacing w:line="400" w:lineRule="exact"/>
        <w:rPr>
          <w:rFonts w:hint="eastAsia" w:ascii="楷体" w:hAnsi="楷体" w:eastAsia="楷体" w:cs="楷体"/>
          <w:b/>
          <w:sz w:val="21"/>
          <w:szCs w:val="21"/>
        </w:rPr>
      </w:pPr>
      <w:r>
        <w:rPr>
          <w:rFonts w:hint="eastAsia" w:ascii="楷体" w:hAnsi="楷体" w:eastAsia="楷体" w:cs="楷体"/>
          <w:b/>
          <w:sz w:val="21"/>
          <w:szCs w:val="21"/>
        </w:rPr>
        <w:t xml:space="preserve">合同验收</w:t>
      </w:r>
      <w:r/>
    </w:p>
    <w:p>
      <w:pPr>
        <w:numPr>
          <w:ilvl w:val="0"/>
          <w:numId w:val="4"/>
        </w:numPr>
        <w:ind w:firstLine="420"/>
        <w:spacing w:line="400" w:lineRule="exact"/>
        <w:rPr>
          <w:rFonts w:hint="eastAsia" w:ascii="楷体" w:hAnsi="楷体" w:eastAsia="楷体" w:cs="楷体"/>
          <w:bCs/>
          <w:sz w:val="21"/>
          <w:szCs w:val="21"/>
        </w:rPr>
      </w:pPr>
      <w:r>
        <w:rPr>
          <w:rFonts w:hint="eastAsia" w:ascii="楷体" w:hAnsi="楷体" w:eastAsia="楷体" w:cs="楷体"/>
          <w:bCs/>
          <w:sz w:val="21"/>
          <w:szCs w:val="21"/>
        </w:rPr>
        <w:t xml:space="preserve">验收组织方式：</w:t>
      </w:r>
      <w:r>
        <w:rPr>
          <w:rFonts w:hint="eastAsia" w:ascii="楷体" w:hAnsi="楷体" w:eastAsia="楷体" w:cs="楷体"/>
          <w:sz w:val="21"/>
          <w:szCs w:val="21"/>
          <w:lang w:eastAsia="zh-CN"/>
        </w:rPr>
        <w:t xml:space="preserve">（</w:t>
      </w:r>
      <w:r>
        <w:rPr>
          <w:rFonts w:hint="eastAsia" w:ascii="楷体" w:hAnsi="楷体" w:eastAsia="楷体" w:cs="楷体"/>
          <w:bCs/>
          <w:sz w:val="21"/>
          <w:szCs w:val="21"/>
        </w:rPr>
        <w:t xml:space="preserve">自行组织 </w:t>
      </w:r>
      <w:r>
        <w:rPr>
          <w:rFonts w:hint="eastAsia" w:ascii="楷体" w:hAnsi="楷体" w:eastAsia="楷体" w:cs="楷体"/>
          <w:sz w:val="21"/>
          <w:szCs w:val="21"/>
          <w:lang w:eastAsia="zh-CN"/>
        </w:rPr>
        <w:t xml:space="preserve">（</w:t>
      </w:r>
      <w:r>
        <w:rPr>
          <w:rFonts w:hint="eastAsia" w:ascii="楷体" w:hAnsi="楷体" w:eastAsia="楷体" w:cs="楷体"/>
          <w:bCs/>
          <w:sz w:val="21"/>
          <w:szCs w:val="21"/>
        </w:rPr>
        <w:t xml:space="preserve">委托第三方组织</w:t>
      </w:r>
      <w:r/>
    </w:p>
    <w:p>
      <w:pPr>
        <w:ind w:firstLine="0"/>
        <w:spacing w:line="400" w:lineRule="exact"/>
        <w:rPr>
          <w:rFonts w:hint="eastAsia" w:ascii="楷体" w:hAnsi="楷体" w:eastAsia="楷体" w:cs="楷体"/>
          <w:bCs/>
          <w:sz w:val="21"/>
          <w:szCs w:val="21"/>
        </w:rPr>
      </w:pPr>
      <w:r>
        <w:rPr>
          <w:rFonts w:hint="eastAsia" w:ascii="楷体" w:hAnsi="楷体" w:eastAsia="楷体" w:cs="楷体"/>
          <w:bCs/>
          <w:sz w:val="21"/>
          <w:szCs w:val="21"/>
        </w:rPr>
        <w:t xml:space="preserve">     验收主体：</w:t>
      </w:r>
      <w:r>
        <w:rPr>
          <w:rFonts w:hint="eastAsia" w:ascii="楷体" w:hAnsi="楷体" w:eastAsia="楷体" w:cs="楷体"/>
          <w:bCs/>
          <w:sz w:val="21"/>
          <w:szCs w:val="21"/>
          <w:u w:val="single"/>
        </w:rPr>
        <w:t xml:space="preserve">                  </w:t>
      </w:r>
      <w:r/>
    </w:p>
    <w:p>
      <w:pPr>
        <w:ind w:firstLine="0"/>
        <w:spacing w:line="400" w:lineRule="exact"/>
        <w:rPr>
          <w:rFonts w:hint="eastAsia" w:ascii="楷体" w:hAnsi="楷体" w:eastAsia="楷体" w:cs="楷体"/>
          <w:bCs/>
          <w:sz w:val="21"/>
          <w:szCs w:val="21"/>
        </w:rPr>
      </w:pPr>
      <w:r>
        <w:rPr>
          <w:rFonts w:hint="eastAsia" w:ascii="楷体" w:hAnsi="楷体" w:eastAsia="楷体" w:cs="楷体"/>
          <w:bCs/>
          <w:sz w:val="21"/>
          <w:szCs w:val="21"/>
        </w:rPr>
        <w:t xml:space="preserve">     是否邀请本项目的其他供应商参加验收：</w:t>
      </w:r>
      <w:r>
        <w:rPr>
          <w:rFonts w:hint="eastAsia" w:ascii="楷体" w:hAnsi="楷体" w:eastAsia="楷体" w:cs="楷体"/>
          <w:sz w:val="21"/>
          <w:szCs w:val="21"/>
          <w:lang w:eastAsia="zh-CN"/>
        </w:rPr>
        <w:t xml:space="preserve">（</w:t>
      </w:r>
      <w:r>
        <w:rPr>
          <w:rFonts w:hint="eastAsia" w:ascii="楷体" w:hAnsi="楷体" w:eastAsia="楷体" w:cs="楷体"/>
          <w:bCs/>
          <w:sz w:val="21"/>
          <w:szCs w:val="21"/>
        </w:rPr>
        <w:t xml:space="preserve">是  </w:t>
      </w:r>
      <w:r>
        <w:rPr>
          <w:rFonts w:hint="eastAsia" w:ascii="楷体" w:hAnsi="楷体" w:eastAsia="楷体" w:cs="楷体"/>
          <w:sz w:val="21"/>
          <w:szCs w:val="21"/>
          <w:lang w:eastAsia="zh-CN"/>
        </w:rPr>
        <w:t xml:space="preserve">（</w:t>
      </w:r>
      <w:r>
        <w:rPr>
          <w:rFonts w:hint="eastAsia" w:ascii="楷体" w:hAnsi="楷体" w:eastAsia="楷体" w:cs="楷体"/>
          <w:bCs/>
          <w:sz w:val="21"/>
          <w:szCs w:val="21"/>
        </w:rPr>
        <w:t xml:space="preserve">否</w:t>
      </w:r>
      <w:r/>
    </w:p>
    <w:p>
      <w:pPr>
        <w:ind w:firstLine="525"/>
        <w:spacing w:line="400" w:lineRule="exact"/>
        <w:rPr>
          <w:rFonts w:hint="eastAsia" w:ascii="楷体" w:hAnsi="楷体" w:eastAsia="楷体" w:cs="楷体"/>
          <w:bCs/>
          <w:sz w:val="21"/>
          <w:szCs w:val="21"/>
        </w:rPr>
      </w:pPr>
      <w:r>
        <w:rPr>
          <w:rFonts w:hint="eastAsia" w:ascii="楷体" w:hAnsi="楷体" w:eastAsia="楷体" w:cs="楷体"/>
          <w:bCs/>
          <w:sz w:val="21"/>
          <w:szCs w:val="21"/>
        </w:rPr>
        <w:t xml:space="preserve">是否邀请专家参加验收：</w:t>
      </w:r>
      <w:r>
        <w:rPr>
          <w:rFonts w:hint="eastAsia" w:ascii="楷体" w:hAnsi="楷体" w:eastAsia="楷体" w:cs="楷体"/>
          <w:sz w:val="21"/>
          <w:szCs w:val="21"/>
          <w:lang w:eastAsia="zh-CN"/>
        </w:rPr>
        <w:t xml:space="preserve">（</w:t>
      </w:r>
      <w:r>
        <w:rPr>
          <w:rFonts w:hint="eastAsia" w:ascii="楷体" w:hAnsi="楷体" w:eastAsia="楷体" w:cs="楷体"/>
          <w:bCs/>
          <w:sz w:val="21"/>
          <w:szCs w:val="21"/>
        </w:rPr>
        <w:t xml:space="preserve">是  </w:t>
      </w:r>
      <w:r>
        <w:rPr>
          <w:rFonts w:hint="eastAsia" w:ascii="楷体" w:hAnsi="楷体" w:eastAsia="楷体" w:cs="楷体"/>
          <w:sz w:val="21"/>
          <w:szCs w:val="21"/>
          <w:lang w:eastAsia="zh-CN"/>
        </w:rPr>
        <w:t xml:space="preserve">（</w:t>
      </w:r>
      <w:r>
        <w:rPr>
          <w:rFonts w:hint="eastAsia" w:ascii="楷体" w:hAnsi="楷体" w:eastAsia="楷体" w:cs="楷体"/>
          <w:bCs/>
          <w:sz w:val="21"/>
          <w:szCs w:val="21"/>
        </w:rPr>
        <w:t xml:space="preserve">否</w:t>
      </w:r>
      <w:r/>
    </w:p>
    <w:p>
      <w:pPr>
        <w:ind w:firstLine="525"/>
        <w:spacing w:line="400" w:lineRule="exact"/>
        <w:rPr>
          <w:rFonts w:hint="eastAsia" w:ascii="楷体" w:hAnsi="楷体" w:eastAsia="楷体" w:cs="楷体"/>
          <w:bCs/>
          <w:sz w:val="21"/>
          <w:szCs w:val="21"/>
        </w:rPr>
      </w:pPr>
      <w:r>
        <w:rPr>
          <w:rFonts w:hint="eastAsia" w:ascii="楷体" w:hAnsi="楷体" w:eastAsia="楷体" w:cs="楷体"/>
          <w:bCs/>
          <w:sz w:val="21"/>
          <w:szCs w:val="21"/>
        </w:rPr>
        <w:t xml:space="preserve">是否邀请服务对象参加验收：</w:t>
      </w:r>
      <w:r>
        <w:rPr>
          <w:rFonts w:hint="eastAsia" w:ascii="楷体" w:hAnsi="楷体" w:eastAsia="楷体" w:cs="楷体"/>
          <w:sz w:val="21"/>
          <w:szCs w:val="21"/>
          <w:lang w:eastAsia="zh-CN"/>
        </w:rPr>
        <w:t xml:space="preserve">（</w:t>
      </w:r>
      <w:r>
        <w:rPr>
          <w:rFonts w:hint="eastAsia" w:ascii="楷体" w:hAnsi="楷体" w:eastAsia="楷体" w:cs="楷体"/>
          <w:bCs/>
          <w:sz w:val="21"/>
          <w:szCs w:val="21"/>
        </w:rPr>
        <w:t xml:space="preserve">是  </w:t>
      </w:r>
      <w:r>
        <w:rPr>
          <w:rFonts w:hint="eastAsia" w:ascii="楷体" w:hAnsi="楷体" w:eastAsia="楷体" w:cs="楷体"/>
          <w:sz w:val="21"/>
          <w:szCs w:val="21"/>
          <w:lang w:eastAsia="zh-CN"/>
        </w:rPr>
        <w:t xml:space="preserve">（</w:t>
      </w:r>
      <w:r>
        <w:rPr>
          <w:rFonts w:hint="eastAsia" w:ascii="楷体" w:hAnsi="楷体" w:eastAsia="楷体" w:cs="楷体"/>
          <w:bCs/>
          <w:sz w:val="21"/>
          <w:szCs w:val="21"/>
        </w:rPr>
        <w:t xml:space="preserve">否</w:t>
      </w:r>
      <w:r/>
    </w:p>
    <w:p>
      <w:pPr>
        <w:ind w:firstLine="525"/>
        <w:spacing w:line="400" w:lineRule="exact"/>
        <w:rPr>
          <w:rFonts w:hint="eastAsia" w:ascii="楷体" w:hAnsi="楷体" w:eastAsia="楷体" w:cs="楷体"/>
          <w:bCs/>
          <w:sz w:val="21"/>
          <w:szCs w:val="21"/>
        </w:rPr>
      </w:pPr>
      <w:r>
        <w:rPr>
          <w:rFonts w:hint="eastAsia" w:ascii="楷体" w:hAnsi="楷体" w:eastAsia="楷体" w:cs="楷体"/>
          <w:bCs/>
          <w:sz w:val="21"/>
          <w:szCs w:val="21"/>
        </w:rPr>
        <w:t xml:space="preserve">是否邀请第三方检测机构参加验收：</w:t>
      </w:r>
      <w:r>
        <w:rPr>
          <w:rFonts w:hint="eastAsia" w:ascii="楷体" w:hAnsi="楷体" w:eastAsia="楷体" w:cs="楷体"/>
          <w:sz w:val="21"/>
          <w:szCs w:val="21"/>
          <w:lang w:eastAsia="zh-CN"/>
        </w:rPr>
        <w:t xml:space="preserve">（</w:t>
      </w:r>
      <w:r>
        <w:rPr>
          <w:rFonts w:hint="eastAsia" w:ascii="楷体" w:hAnsi="楷体" w:eastAsia="楷体" w:cs="楷体"/>
          <w:bCs/>
          <w:sz w:val="21"/>
          <w:szCs w:val="21"/>
        </w:rPr>
        <w:t xml:space="preserve">是  </w:t>
      </w:r>
      <w:r>
        <w:rPr>
          <w:rFonts w:hint="eastAsia" w:ascii="楷体" w:hAnsi="楷体" w:eastAsia="楷体" w:cs="楷体"/>
          <w:sz w:val="21"/>
          <w:szCs w:val="21"/>
          <w:lang w:eastAsia="zh-CN"/>
        </w:rPr>
        <w:t xml:space="preserve">（</w:t>
      </w:r>
      <w:r>
        <w:rPr>
          <w:rFonts w:hint="eastAsia" w:ascii="楷体" w:hAnsi="楷体" w:eastAsia="楷体" w:cs="楷体"/>
          <w:bCs/>
          <w:sz w:val="21"/>
          <w:szCs w:val="21"/>
        </w:rPr>
        <w:t xml:space="preserve">否</w:t>
      </w:r>
      <w:r/>
    </w:p>
    <w:p>
      <w:pPr>
        <w:ind w:firstLine="525"/>
        <w:spacing w:line="400" w:lineRule="exact"/>
        <w:rPr>
          <w:rFonts w:hint="eastAsia" w:ascii="楷体" w:hAnsi="楷体" w:eastAsia="楷体" w:cs="楷体"/>
          <w:bCs/>
          <w:sz w:val="21"/>
          <w:szCs w:val="21"/>
        </w:rPr>
      </w:pPr>
      <w:r>
        <w:rPr>
          <w:rFonts w:hint="eastAsia" w:ascii="楷体" w:hAnsi="楷体" w:eastAsia="楷体" w:cs="楷体"/>
          <w:bCs/>
          <w:sz w:val="21"/>
          <w:szCs w:val="21"/>
        </w:rPr>
        <w:t xml:space="preserve">是否进行抽查检测：</w:t>
      </w:r>
      <w:r>
        <w:rPr>
          <w:rFonts w:hint="eastAsia" w:ascii="楷体" w:hAnsi="楷体" w:eastAsia="楷体" w:cs="楷体"/>
          <w:sz w:val="21"/>
          <w:szCs w:val="21"/>
          <w:lang w:eastAsia="zh-CN"/>
        </w:rPr>
        <w:t xml:space="preserve">（</w:t>
      </w:r>
      <w:r>
        <w:rPr>
          <w:rFonts w:hint="eastAsia" w:ascii="楷体" w:hAnsi="楷体" w:eastAsia="楷体" w:cs="楷体"/>
          <w:bCs/>
          <w:sz w:val="21"/>
          <w:szCs w:val="21"/>
        </w:rPr>
        <w:t xml:space="preserve">是，抽查比例：</w:t>
      </w:r>
      <w:r>
        <w:rPr>
          <w:rFonts w:hint="eastAsia" w:ascii="楷体" w:hAnsi="楷体" w:eastAsia="楷体" w:cs="楷体"/>
          <w:bCs/>
          <w:sz w:val="21"/>
          <w:szCs w:val="21"/>
          <w:u w:val="single"/>
        </w:rPr>
        <w:t xml:space="preserve">        </w:t>
      </w:r>
      <w:r>
        <w:rPr>
          <w:rFonts w:hint="eastAsia" w:ascii="楷体" w:hAnsi="楷体" w:eastAsia="楷体" w:cs="楷体"/>
          <w:bCs/>
          <w:sz w:val="21"/>
          <w:szCs w:val="21"/>
        </w:rPr>
        <w:t xml:space="preserve"> </w:t>
      </w:r>
      <w:r>
        <w:rPr>
          <w:rFonts w:hint="eastAsia" w:ascii="楷体" w:hAnsi="楷体" w:eastAsia="楷体" w:cs="楷体"/>
          <w:sz w:val="21"/>
          <w:szCs w:val="21"/>
          <w:lang w:eastAsia="zh-CN"/>
        </w:rPr>
        <w:t xml:space="preserve">（</w:t>
      </w:r>
      <w:r>
        <w:rPr>
          <w:rFonts w:hint="eastAsia" w:ascii="楷体" w:hAnsi="楷体" w:eastAsia="楷体" w:cs="楷体"/>
          <w:bCs/>
          <w:sz w:val="21"/>
          <w:szCs w:val="21"/>
        </w:rPr>
        <w:t xml:space="preserve">否</w:t>
      </w:r>
      <w:r/>
    </w:p>
    <w:p>
      <w:pPr>
        <w:ind w:firstLine="525"/>
        <w:spacing w:line="400" w:lineRule="exact"/>
        <w:rPr>
          <w:rFonts w:hint="eastAsia" w:ascii="楷体" w:hAnsi="楷体" w:eastAsia="楷体" w:cs="楷体"/>
          <w:bCs/>
          <w:sz w:val="21"/>
          <w:szCs w:val="21"/>
          <w:u w:val="single"/>
        </w:rPr>
      </w:pPr>
      <w:r>
        <w:rPr>
          <w:rFonts w:hint="eastAsia" w:ascii="楷体" w:hAnsi="楷体" w:eastAsia="楷体" w:cs="楷体"/>
          <w:bCs/>
          <w:sz w:val="21"/>
          <w:szCs w:val="21"/>
        </w:rPr>
        <w:t xml:space="preserve">是否存在破坏性检测：</w:t>
      </w:r>
      <w:r>
        <w:rPr>
          <w:rFonts w:hint="eastAsia" w:ascii="楷体" w:hAnsi="楷体" w:eastAsia="楷体" w:cs="楷体"/>
          <w:sz w:val="21"/>
          <w:szCs w:val="21"/>
          <w:lang w:eastAsia="zh-CN"/>
        </w:rPr>
        <w:t xml:space="preserve">（</w:t>
      </w:r>
      <w:r>
        <w:rPr>
          <w:rFonts w:hint="eastAsia" w:ascii="楷体" w:hAnsi="楷体" w:eastAsia="楷体" w:cs="楷体"/>
          <w:bCs/>
          <w:sz w:val="21"/>
          <w:szCs w:val="21"/>
        </w:rPr>
        <w:t xml:space="preserve">是，</w:t>
      </w:r>
      <w:r>
        <w:rPr>
          <w:rFonts w:hint="eastAsia" w:ascii="楷体" w:hAnsi="楷体" w:eastAsia="楷体" w:cs="楷体"/>
          <w:bCs/>
          <w:sz w:val="21"/>
          <w:szCs w:val="21"/>
          <w:u w:val="single"/>
        </w:rPr>
        <w:t xml:space="preserve">（应明确对被破坏的检测产品的处理方式）</w:t>
      </w:r>
      <w:r/>
    </w:p>
    <w:p>
      <w:pPr>
        <w:ind w:firstLine="525"/>
        <w:spacing w:line="400" w:lineRule="exact"/>
        <w:rPr>
          <w:rFonts w:hint="eastAsia" w:ascii="楷体" w:hAnsi="楷体" w:eastAsia="楷体" w:cs="楷体"/>
          <w:bCs/>
          <w:sz w:val="21"/>
          <w:szCs w:val="21"/>
        </w:rPr>
      </w:pPr>
      <w:r>
        <w:rPr>
          <w:rFonts w:hint="eastAsia" w:ascii="楷体" w:hAnsi="楷体" w:eastAsia="楷体" w:cs="楷体"/>
          <w:sz w:val="21"/>
          <w:szCs w:val="21"/>
          <w:lang w:eastAsia="zh-CN"/>
        </w:rPr>
        <w:t xml:space="preserve">（</w:t>
      </w:r>
      <w:r>
        <w:rPr>
          <w:rFonts w:hint="eastAsia" w:ascii="楷体" w:hAnsi="楷体" w:eastAsia="楷体" w:cs="楷体"/>
          <w:bCs/>
          <w:sz w:val="21"/>
          <w:szCs w:val="21"/>
        </w:rPr>
        <w:t xml:space="preserve">否</w:t>
      </w:r>
      <w:r/>
    </w:p>
    <w:p>
      <w:pPr>
        <w:ind w:firstLine="525"/>
        <w:spacing w:line="400" w:lineRule="exact"/>
        <w:rPr>
          <w:rFonts w:hint="eastAsia" w:ascii="楷体" w:hAnsi="楷体" w:eastAsia="楷体" w:cs="楷体"/>
          <w:bCs/>
          <w:sz w:val="21"/>
          <w:szCs w:val="21"/>
          <w:u w:val="single"/>
        </w:rPr>
      </w:pPr>
      <w:r>
        <w:rPr>
          <w:rFonts w:hint="eastAsia" w:ascii="楷体" w:hAnsi="楷体" w:eastAsia="楷体" w:cs="楷体"/>
          <w:bCs/>
          <w:sz w:val="21"/>
          <w:szCs w:val="21"/>
        </w:rPr>
        <w:t xml:space="preserve">验收组织的其他事项：</w:t>
      </w:r>
      <w:r>
        <w:rPr>
          <w:rFonts w:hint="eastAsia" w:ascii="楷体" w:hAnsi="楷体" w:eastAsia="楷体" w:cs="楷体"/>
          <w:bCs/>
          <w:sz w:val="21"/>
          <w:szCs w:val="21"/>
          <w:u w:val="single"/>
        </w:rPr>
        <w:t xml:space="preserve">                </w:t>
      </w:r>
      <w:r/>
    </w:p>
    <w:p>
      <w:pPr>
        <w:ind w:firstLine="420"/>
        <w:spacing w:line="400" w:lineRule="exact"/>
        <w:rPr>
          <w:rFonts w:hint="eastAsia" w:ascii="楷体" w:hAnsi="楷体" w:eastAsia="楷体" w:cs="楷体"/>
          <w:bCs/>
          <w:sz w:val="21"/>
          <w:szCs w:val="21"/>
          <w:u w:val="single"/>
        </w:rPr>
      </w:pPr>
      <w:r>
        <w:rPr>
          <w:rFonts w:hint="eastAsia" w:ascii="楷体" w:hAnsi="楷体" w:eastAsia="楷体" w:cs="楷体"/>
          <w:bCs/>
          <w:sz w:val="21"/>
          <w:szCs w:val="21"/>
        </w:rPr>
        <w:t xml:space="preserve">（2）履约验收时间：</w:t>
      </w:r>
      <w:r>
        <w:rPr>
          <w:rFonts w:hint="eastAsia" w:ascii="楷体" w:hAnsi="楷体" w:eastAsia="楷体" w:cs="楷体"/>
          <w:bCs/>
          <w:sz w:val="21"/>
          <w:szCs w:val="21"/>
          <w:u w:val="single"/>
        </w:rPr>
        <w:t xml:space="preserve">（计划于何时验收/供应商提出验收申请之日起   日内组织验收） </w:t>
      </w:r>
      <w:r/>
    </w:p>
    <w:p>
      <w:pPr>
        <w:ind w:firstLine="420"/>
        <w:spacing w:line="400" w:lineRule="exact"/>
        <w:rPr>
          <w:rFonts w:hint="eastAsia" w:ascii="楷体" w:hAnsi="楷体" w:eastAsia="楷体" w:cs="楷体"/>
          <w:bCs/>
          <w:sz w:val="21"/>
          <w:szCs w:val="21"/>
        </w:rPr>
      </w:pPr>
      <w:r>
        <w:rPr>
          <w:rFonts w:hint="eastAsia" w:ascii="楷体" w:hAnsi="楷体" w:eastAsia="楷体" w:cs="楷体"/>
          <w:bCs/>
          <w:sz w:val="21"/>
          <w:szCs w:val="21"/>
        </w:rPr>
        <w:t xml:space="preserve">（3）履约验收方式：</w:t>
      </w:r>
      <w:r>
        <w:rPr>
          <w:rFonts w:hint="eastAsia" w:ascii="楷体" w:hAnsi="楷体" w:eastAsia="楷体" w:cs="楷体"/>
          <w:sz w:val="21"/>
          <w:szCs w:val="21"/>
          <w:lang w:eastAsia="zh-CN"/>
        </w:rPr>
        <w:t xml:space="preserve">（</w:t>
      </w:r>
      <w:r>
        <w:rPr>
          <w:rFonts w:hint="eastAsia" w:ascii="楷体" w:hAnsi="楷体" w:eastAsia="楷体" w:cs="楷体"/>
          <w:bCs/>
          <w:sz w:val="21"/>
          <w:szCs w:val="21"/>
        </w:rPr>
        <w:t xml:space="preserve">一次性验收         </w:t>
      </w:r>
      <w:r/>
    </w:p>
    <w:p>
      <w:pPr>
        <w:ind w:firstLine="0"/>
        <w:spacing w:line="400" w:lineRule="exact"/>
        <w:rPr>
          <w:rFonts w:hint="eastAsia" w:ascii="楷体" w:hAnsi="楷体" w:eastAsia="楷体" w:cs="楷体"/>
          <w:bCs/>
          <w:sz w:val="21"/>
          <w:szCs w:val="21"/>
        </w:rPr>
      </w:pPr>
      <w:r>
        <w:rPr>
          <w:rFonts w:hint="eastAsia" w:ascii="楷体" w:hAnsi="楷体" w:eastAsia="楷体" w:cs="楷体"/>
          <w:bCs/>
          <w:sz w:val="21"/>
          <w:szCs w:val="21"/>
        </w:rPr>
        <w:t xml:space="preserve">                       </w:t>
      </w:r>
      <w:r>
        <w:rPr>
          <w:rFonts w:hint="eastAsia" w:ascii="楷体" w:hAnsi="楷体" w:eastAsia="楷体" w:cs="楷体"/>
          <w:sz w:val="21"/>
          <w:szCs w:val="21"/>
          <w:lang w:eastAsia="zh-CN"/>
        </w:rPr>
        <w:t xml:space="preserve">（</w:t>
      </w:r>
      <w:r>
        <w:rPr>
          <w:rFonts w:hint="eastAsia" w:ascii="楷体" w:hAnsi="楷体" w:eastAsia="楷体" w:cs="楷体"/>
          <w:bCs/>
          <w:sz w:val="21"/>
          <w:szCs w:val="21"/>
        </w:rPr>
        <w:t xml:space="preserve">分期/分项验收：</w:t>
      </w:r>
      <w:r>
        <w:rPr>
          <w:rFonts w:hint="eastAsia" w:ascii="楷体" w:hAnsi="楷体" w:eastAsia="楷体" w:cs="楷体"/>
          <w:bCs/>
          <w:sz w:val="21"/>
          <w:szCs w:val="21"/>
          <w:u w:val="single"/>
        </w:rPr>
        <w:t xml:space="preserve"> （应明确分期</w:t>
      </w:r>
      <w:r>
        <w:rPr>
          <w:rFonts w:hint="eastAsia" w:ascii="楷体" w:hAnsi="楷体" w:eastAsia="楷体" w:cs="楷体"/>
          <w:bCs/>
          <w:sz w:val="21"/>
          <w:szCs w:val="21"/>
          <w:u w:val="single"/>
          <w:lang w:val="en"/>
        </w:rPr>
        <w:t xml:space="preserve">/分项验收的工作安排</w:t>
      </w:r>
      <w:r>
        <w:rPr>
          <w:rFonts w:hint="eastAsia" w:ascii="楷体" w:hAnsi="楷体" w:eastAsia="楷体" w:cs="楷体"/>
          <w:bCs/>
          <w:sz w:val="21"/>
          <w:szCs w:val="21"/>
          <w:u w:val="single"/>
        </w:rPr>
        <w:t xml:space="preserve">）  </w:t>
      </w:r>
      <w:r/>
    </w:p>
    <w:p>
      <w:pPr>
        <w:ind w:firstLine="420"/>
        <w:spacing w:line="400" w:lineRule="exact"/>
        <w:rPr>
          <w:rFonts w:hint="eastAsia" w:ascii="楷体" w:hAnsi="楷体" w:eastAsia="楷体" w:cs="楷体"/>
          <w:bCs/>
          <w:sz w:val="21"/>
          <w:szCs w:val="21"/>
        </w:rPr>
      </w:pPr>
      <w:r>
        <w:rPr>
          <w:rFonts w:hint="eastAsia" w:ascii="楷体" w:hAnsi="楷体" w:eastAsia="楷体" w:cs="楷体"/>
          <w:bCs/>
          <w:sz w:val="21"/>
          <w:szCs w:val="21"/>
        </w:rPr>
        <w:t xml:space="preserve">（4）履约验收程序：</w:t>
      </w:r>
      <w:r>
        <w:rPr>
          <w:rFonts w:hint="eastAsia" w:ascii="楷体" w:hAnsi="楷体" w:eastAsia="楷体" w:cs="楷体"/>
          <w:bCs/>
          <w:sz w:val="21"/>
          <w:szCs w:val="21"/>
          <w:u w:val="single"/>
        </w:rPr>
        <w:t xml:space="preserve">                                         </w:t>
      </w:r>
      <w:r/>
    </w:p>
    <w:p>
      <w:pPr>
        <w:ind w:firstLine="420"/>
        <w:spacing w:line="400" w:lineRule="exact"/>
        <w:rPr>
          <w:rFonts w:hint="eastAsia" w:ascii="楷体" w:hAnsi="楷体" w:eastAsia="楷体" w:cs="楷体"/>
          <w:bCs/>
          <w:sz w:val="21"/>
          <w:szCs w:val="21"/>
          <w:u w:val="single"/>
        </w:rPr>
      </w:pPr>
      <w:r>
        <w:rPr>
          <w:rFonts w:hint="eastAsia" w:ascii="楷体" w:hAnsi="楷体" w:eastAsia="楷体" w:cs="楷体"/>
          <w:bCs/>
          <w:sz w:val="21"/>
          <w:szCs w:val="21"/>
        </w:rPr>
        <w:t xml:space="preserve">（5）履约验收的内容：</w:t>
      </w:r>
      <w:r>
        <w:rPr>
          <w:rFonts w:hint="eastAsia" w:ascii="楷体" w:hAnsi="楷体" w:eastAsia="楷体" w:cs="楷体"/>
          <w:bCs/>
          <w:sz w:val="21"/>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楷体" w:hAnsi="楷体" w:eastAsia="楷体" w:cs="楷体"/>
          <w:bCs/>
          <w:sz w:val="21"/>
          <w:szCs w:val="21"/>
          <w:u w:val="single"/>
        </w:rPr>
      </w:pPr>
      <w:r>
        <w:rPr>
          <w:rFonts w:hint="eastAsia" w:ascii="楷体" w:hAnsi="楷体" w:eastAsia="楷体" w:cs="楷体"/>
          <w:bCs/>
          <w:sz w:val="21"/>
          <w:szCs w:val="21"/>
        </w:rPr>
        <w:t xml:space="preserve">（6）履约验收标准：</w:t>
      </w:r>
      <w:r>
        <w:rPr>
          <w:rFonts w:hint="eastAsia" w:ascii="楷体" w:hAnsi="楷体" w:eastAsia="楷体" w:cs="楷体"/>
          <w:bCs/>
          <w:sz w:val="21"/>
          <w:szCs w:val="21"/>
          <w:u w:val="single"/>
        </w:rPr>
        <w:t xml:space="preserve">                                         </w:t>
      </w:r>
      <w:r/>
    </w:p>
    <w:p>
      <w:pPr>
        <w:pStyle w:val="1073"/>
        <w:ind w:firstLine="420"/>
        <w:rPr>
          <w:rFonts w:hint="eastAsia" w:ascii="楷体" w:hAnsi="楷体" w:eastAsia="楷体" w:cs="楷体"/>
          <w:sz w:val="21"/>
        </w:rPr>
      </w:pPr>
      <w:r>
        <w:rPr>
          <w:rFonts w:hint="eastAsia" w:ascii="楷体" w:hAnsi="楷体" w:eastAsia="楷体" w:cs="楷体"/>
          <w:bCs/>
          <w:sz w:val="21"/>
        </w:rPr>
        <w:t xml:space="preserve">（7）是否以采购活动中供应商提供的样品作为参考：</w:t>
      </w:r>
      <w:r>
        <w:rPr>
          <w:rFonts w:hint="eastAsia" w:ascii="楷体" w:hAnsi="楷体" w:eastAsia="楷体" w:cs="楷体"/>
          <w:sz w:val="21"/>
          <w:lang w:eastAsia="zh-CN"/>
        </w:rPr>
        <w:t xml:space="preserve">（</w:t>
      </w:r>
      <w:r>
        <w:rPr>
          <w:rFonts w:hint="eastAsia" w:ascii="楷体" w:hAnsi="楷体" w:eastAsia="楷体" w:cs="楷体"/>
          <w:bCs/>
          <w:sz w:val="21"/>
        </w:rPr>
        <w:t xml:space="preserve">是  </w:t>
      </w:r>
      <w:r>
        <w:rPr>
          <w:rFonts w:hint="eastAsia" w:ascii="楷体" w:hAnsi="楷体" w:eastAsia="楷体" w:cs="楷体"/>
          <w:sz w:val="21"/>
          <w:lang w:eastAsia="zh-CN"/>
        </w:rPr>
        <w:t xml:space="preserve">（</w:t>
      </w:r>
      <w:r>
        <w:rPr>
          <w:rFonts w:hint="eastAsia" w:ascii="楷体" w:hAnsi="楷体" w:eastAsia="楷体" w:cs="楷体"/>
          <w:bCs/>
          <w:sz w:val="21"/>
        </w:rPr>
        <w:t xml:space="preserve">否</w:t>
      </w:r>
      <w:r/>
    </w:p>
    <w:p>
      <w:pPr>
        <w:ind w:firstLine="420"/>
        <w:spacing w:line="400" w:lineRule="exact"/>
        <w:rPr>
          <w:rFonts w:hint="eastAsia" w:ascii="楷体" w:hAnsi="楷体" w:eastAsia="楷体" w:cs="楷体"/>
          <w:bCs/>
          <w:sz w:val="21"/>
          <w:szCs w:val="21"/>
          <w:u w:val="single"/>
        </w:rPr>
      </w:pPr>
      <w:r>
        <w:rPr>
          <w:rFonts w:hint="eastAsia" w:ascii="楷体" w:hAnsi="楷体" w:eastAsia="楷体" w:cs="楷体"/>
          <w:bCs/>
          <w:sz w:val="21"/>
          <w:szCs w:val="21"/>
        </w:rPr>
        <w:t xml:space="preserve">（8）履约验收其他事项：</w:t>
      </w:r>
      <w:r>
        <w:rPr>
          <w:rFonts w:hint="eastAsia" w:ascii="楷体" w:hAnsi="楷体" w:eastAsia="楷体" w:cs="楷体"/>
          <w:bCs/>
          <w:sz w:val="21"/>
          <w:szCs w:val="21"/>
          <w:u w:val="single"/>
        </w:rPr>
        <w:t xml:space="preserve">      （产权过户登记等）          </w:t>
      </w:r>
      <w:r/>
    </w:p>
    <w:p>
      <w:pPr>
        <w:numPr>
          <w:ilvl w:val="0"/>
          <w:numId w:val="2"/>
        </w:numPr>
        <w:ind w:firstLine="422"/>
        <w:spacing w:line="400" w:lineRule="exact"/>
        <w:rPr>
          <w:rFonts w:hint="eastAsia" w:ascii="楷体" w:hAnsi="楷体" w:eastAsia="楷体" w:cs="楷体"/>
          <w:b/>
          <w:sz w:val="21"/>
          <w:szCs w:val="21"/>
        </w:rPr>
      </w:pPr>
      <w:r>
        <w:rPr>
          <w:rFonts w:hint="eastAsia" w:ascii="楷体" w:hAnsi="楷体" w:eastAsia="楷体" w:cs="楷体"/>
          <w:b/>
          <w:sz w:val="21"/>
          <w:szCs w:val="21"/>
        </w:rPr>
        <w:t xml:space="preserve">组成合同的文件</w:t>
      </w:r>
      <w:r/>
    </w:p>
    <w:p>
      <w:pPr>
        <w:ind w:firstLine="420"/>
        <w:spacing w:line="400" w:lineRule="exact"/>
        <w:rPr>
          <w:rFonts w:hint="eastAsia" w:ascii="楷体" w:hAnsi="楷体" w:eastAsia="楷体" w:cs="楷体"/>
          <w:sz w:val="21"/>
          <w:szCs w:val="21"/>
        </w:rPr>
      </w:pPr>
      <w:r>
        <w:rPr>
          <w:rFonts w:hint="eastAsia" w:ascii="楷体" w:hAnsi="楷体" w:eastAsia="楷体" w:cs="楷体"/>
          <w:sz w:val="21"/>
          <w:szCs w:val="21"/>
        </w:rPr>
        <w:t xml:space="preserve">本协议书与下列文件一起构成合同文件，如下述文件之间有任何抵触、矛盾或歧义，应按以下顺序解释：</w:t>
      </w:r>
      <w:r/>
    </w:p>
    <w:p>
      <w:pPr>
        <w:ind w:firstLine="420"/>
        <w:spacing w:line="400" w:lineRule="exact"/>
        <w:rPr>
          <w:rFonts w:hint="eastAsia" w:ascii="楷体" w:hAnsi="楷体" w:eastAsia="楷体" w:cs="楷体"/>
          <w:sz w:val="21"/>
          <w:szCs w:val="21"/>
        </w:rPr>
      </w:pPr>
      <w:r>
        <w:rPr>
          <w:rFonts w:hint="eastAsia" w:ascii="楷体" w:hAnsi="楷体" w:eastAsia="楷体" w:cs="楷体"/>
          <w:sz w:val="21"/>
          <w:szCs w:val="21"/>
        </w:rPr>
        <w:t xml:space="preserve">（1）政府采购合同协议书及其变更、补充协议</w:t>
      </w:r>
      <w:r/>
    </w:p>
    <w:p>
      <w:pPr>
        <w:ind w:firstLine="420"/>
        <w:spacing w:line="400" w:lineRule="exact"/>
        <w:rPr>
          <w:rFonts w:hint="eastAsia" w:ascii="楷体" w:hAnsi="楷体" w:eastAsia="楷体" w:cs="楷体"/>
          <w:sz w:val="21"/>
          <w:szCs w:val="21"/>
        </w:rPr>
      </w:pPr>
      <w:r>
        <w:rPr>
          <w:rFonts w:hint="eastAsia" w:ascii="楷体" w:hAnsi="楷体" w:eastAsia="楷体" w:cs="楷体"/>
          <w:sz w:val="21"/>
          <w:szCs w:val="21"/>
        </w:rPr>
        <w:t xml:space="preserve">（2）政府采购合同专用条款</w:t>
      </w:r>
      <w:r/>
    </w:p>
    <w:p>
      <w:pPr>
        <w:ind w:firstLine="420"/>
        <w:spacing w:line="400" w:lineRule="exact"/>
        <w:rPr>
          <w:rFonts w:hint="eastAsia" w:ascii="楷体" w:hAnsi="楷体" w:eastAsia="楷体" w:cs="楷体"/>
          <w:sz w:val="21"/>
          <w:szCs w:val="21"/>
        </w:rPr>
      </w:pPr>
      <w:r>
        <w:rPr>
          <w:rFonts w:hint="eastAsia" w:ascii="楷体" w:hAnsi="楷体" w:eastAsia="楷体" w:cs="楷体"/>
          <w:sz w:val="21"/>
          <w:szCs w:val="21"/>
        </w:rPr>
        <w:t xml:space="preserve">（3）政府采购合同通用条款</w:t>
      </w:r>
      <w:r/>
    </w:p>
    <w:p>
      <w:pPr>
        <w:ind w:firstLine="420"/>
        <w:spacing w:line="400" w:lineRule="exact"/>
        <w:rPr>
          <w:rFonts w:hint="eastAsia" w:ascii="楷体" w:hAnsi="楷体" w:eastAsia="楷体" w:cs="楷体"/>
          <w:sz w:val="21"/>
          <w:szCs w:val="21"/>
        </w:rPr>
      </w:pPr>
      <w:r>
        <w:rPr>
          <w:rFonts w:hint="eastAsia" w:ascii="楷体" w:hAnsi="楷体" w:eastAsia="楷体" w:cs="楷体"/>
          <w:sz w:val="21"/>
          <w:szCs w:val="21"/>
        </w:rPr>
        <w:t xml:space="preserve">（4）中标（成交）通知书</w:t>
      </w:r>
      <w:r/>
    </w:p>
    <w:p>
      <w:pPr>
        <w:ind w:firstLine="420"/>
        <w:spacing w:line="400" w:lineRule="exact"/>
        <w:rPr>
          <w:rFonts w:hint="eastAsia" w:ascii="楷体" w:hAnsi="楷体" w:eastAsia="楷体" w:cs="楷体"/>
          <w:sz w:val="21"/>
          <w:szCs w:val="21"/>
        </w:rPr>
      </w:pPr>
      <w:r>
        <w:rPr>
          <w:rFonts w:hint="eastAsia" w:ascii="楷体" w:hAnsi="楷体" w:eastAsia="楷体" w:cs="楷体"/>
          <w:sz w:val="21"/>
          <w:szCs w:val="21"/>
        </w:rPr>
        <w:t xml:space="preserve">（5）投标（响应）文件</w:t>
      </w:r>
      <w:r/>
    </w:p>
    <w:p>
      <w:pPr>
        <w:ind w:firstLine="420"/>
        <w:spacing w:line="400" w:lineRule="exact"/>
        <w:rPr>
          <w:rFonts w:hint="eastAsia" w:ascii="楷体" w:hAnsi="楷体" w:eastAsia="楷体" w:cs="楷体"/>
          <w:sz w:val="21"/>
          <w:szCs w:val="21"/>
        </w:rPr>
      </w:pPr>
      <w:r>
        <w:rPr>
          <w:rFonts w:hint="eastAsia" w:ascii="楷体" w:hAnsi="楷体" w:eastAsia="楷体" w:cs="楷体"/>
          <w:sz w:val="21"/>
          <w:szCs w:val="21"/>
        </w:rPr>
        <w:t xml:space="preserve">（6）采购文件</w:t>
      </w:r>
      <w:r/>
    </w:p>
    <w:p>
      <w:pPr>
        <w:ind w:firstLine="420"/>
        <w:spacing w:line="400" w:lineRule="exact"/>
        <w:rPr>
          <w:rFonts w:hint="eastAsia" w:ascii="楷体" w:hAnsi="楷体" w:eastAsia="楷体" w:cs="楷体"/>
          <w:sz w:val="21"/>
          <w:szCs w:val="21"/>
        </w:rPr>
      </w:pPr>
      <w:r>
        <w:rPr>
          <w:rFonts w:hint="eastAsia" w:ascii="楷体" w:hAnsi="楷体" w:eastAsia="楷体" w:cs="楷体"/>
          <w:sz w:val="21"/>
          <w:szCs w:val="21"/>
        </w:rPr>
        <w:t xml:space="preserve">（7）有关技术文件，图纸</w:t>
      </w:r>
      <w:r/>
    </w:p>
    <w:p>
      <w:pPr>
        <w:pStyle w:val="1073"/>
        <w:ind w:firstLine="420"/>
        <w:rPr>
          <w:rFonts w:hint="eastAsia" w:ascii="楷体" w:hAnsi="楷体" w:eastAsia="楷体" w:cs="楷体"/>
          <w:sz w:val="21"/>
        </w:rPr>
      </w:pPr>
      <w:r>
        <w:rPr>
          <w:rFonts w:hint="eastAsia" w:ascii="楷体" w:hAnsi="楷体" w:eastAsia="楷体" w:cs="楷体"/>
          <w:sz w:val="21"/>
        </w:rPr>
        <w:t xml:space="preserve">（8）</w:t>
      </w:r>
      <w:r>
        <w:rPr>
          <w:rFonts w:hint="eastAsia" w:ascii="楷体" w:hAnsi="楷体" w:eastAsia="楷体" w:cs="楷体"/>
          <w:color w:val="000000"/>
          <w:sz w:val="21"/>
        </w:rPr>
        <w:t xml:space="preserve">国家法律、行政法规和规章制度规定或合同约定的作为合同组成部分的其他文件</w:t>
      </w:r>
      <w:r/>
    </w:p>
    <w:p>
      <w:pPr>
        <w:numPr>
          <w:ilvl w:val="0"/>
          <w:numId w:val="2"/>
        </w:numPr>
        <w:ind w:firstLine="422"/>
        <w:spacing w:line="400" w:lineRule="exact"/>
        <w:rPr>
          <w:rFonts w:hint="eastAsia" w:ascii="楷体" w:hAnsi="楷体" w:eastAsia="楷体" w:cs="楷体"/>
          <w:b/>
          <w:sz w:val="21"/>
          <w:szCs w:val="21"/>
        </w:rPr>
      </w:pPr>
      <w:r>
        <w:rPr>
          <w:rFonts w:hint="eastAsia" w:ascii="楷体" w:hAnsi="楷体" w:eastAsia="楷体" w:cs="楷体"/>
          <w:b/>
          <w:sz w:val="21"/>
          <w:szCs w:val="21"/>
        </w:rPr>
        <w:t xml:space="preserve">合同生效</w:t>
      </w:r>
      <w:r/>
    </w:p>
    <w:p>
      <w:pPr>
        <w:ind w:firstLine="420"/>
        <w:spacing w:line="400" w:lineRule="exact"/>
        <w:rPr>
          <w:rFonts w:hint="eastAsia" w:ascii="楷体" w:hAnsi="楷体" w:eastAsia="楷体" w:cs="楷体"/>
          <w:sz w:val="21"/>
          <w:szCs w:val="21"/>
        </w:rPr>
      </w:pPr>
      <w:r>
        <w:rPr>
          <w:rFonts w:hint="eastAsia" w:ascii="楷体" w:hAnsi="楷体" w:eastAsia="楷体" w:cs="楷体"/>
          <w:sz w:val="21"/>
          <w:szCs w:val="21"/>
        </w:rPr>
        <w:t xml:space="preserve">本合同自</w:t>
      </w:r>
      <w:r>
        <w:rPr>
          <w:rFonts w:hint="eastAsia" w:ascii="楷体" w:hAnsi="楷体" w:eastAsia="楷体" w:cs="楷体"/>
          <w:sz w:val="21"/>
          <w:szCs w:val="21"/>
          <w:u w:val="single"/>
        </w:rPr>
        <w:t xml:space="preserve">                             </w:t>
      </w:r>
      <w:r>
        <w:rPr>
          <w:rFonts w:hint="eastAsia" w:ascii="楷体" w:hAnsi="楷体" w:eastAsia="楷体" w:cs="楷体"/>
          <w:sz w:val="21"/>
          <w:szCs w:val="21"/>
        </w:rPr>
        <w:t xml:space="preserve">生效。</w:t>
      </w:r>
      <w:r/>
    </w:p>
    <w:p>
      <w:pPr>
        <w:numPr>
          <w:ilvl w:val="0"/>
          <w:numId w:val="2"/>
        </w:numPr>
        <w:ind w:firstLine="422"/>
        <w:spacing w:line="400" w:lineRule="exact"/>
        <w:rPr>
          <w:rFonts w:hint="eastAsia" w:ascii="楷体" w:hAnsi="楷体" w:eastAsia="楷体" w:cs="楷体"/>
          <w:b/>
          <w:sz w:val="21"/>
          <w:szCs w:val="21"/>
        </w:rPr>
      </w:pPr>
      <w:r>
        <w:rPr>
          <w:rFonts w:hint="eastAsia" w:ascii="楷体" w:hAnsi="楷体" w:eastAsia="楷体" w:cs="楷体"/>
          <w:b/>
          <w:sz w:val="21"/>
          <w:szCs w:val="21"/>
        </w:rPr>
        <w:t xml:space="preserve">合同份数</w:t>
      </w:r>
      <w:r/>
    </w:p>
    <w:p>
      <w:pPr>
        <w:ind w:firstLine="420"/>
        <w:spacing w:line="400" w:lineRule="exact"/>
        <w:rPr>
          <w:rFonts w:hint="eastAsia" w:ascii="楷体" w:hAnsi="楷体" w:eastAsia="楷体" w:cs="楷体"/>
          <w:sz w:val="21"/>
          <w:szCs w:val="21"/>
        </w:rPr>
      </w:pPr>
      <w:r>
        <w:rPr>
          <w:rFonts w:hint="eastAsia" w:ascii="楷体" w:hAnsi="楷体" w:eastAsia="楷体" w:cs="楷体"/>
          <w:sz w:val="21"/>
          <w:szCs w:val="21"/>
        </w:rPr>
        <w:t xml:space="preserve">本合同一式</w:t>
      </w:r>
      <w:r>
        <w:rPr>
          <w:rFonts w:hint="eastAsia" w:ascii="楷体" w:hAnsi="楷体" w:eastAsia="楷体" w:cs="楷体"/>
          <w:sz w:val="21"/>
          <w:szCs w:val="21"/>
          <w:u w:val="single"/>
        </w:rPr>
        <w:t xml:space="preserve">    </w:t>
      </w:r>
      <w:r>
        <w:rPr>
          <w:rFonts w:hint="eastAsia" w:ascii="楷体" w:hAnsi="楷体" w:eastAsia="楷体" w:cs="楷体"/>
          <w:sz w:val="21"/>
          <w:szCs w:val="21"/>
        </w:rPr>
        <w:t xml:space="preserve">份，甲方执</w:t>
      </w:r>
      <w:r>
        <w:rPr>
          <w:rFonts w:hint="eastAsia" w:ascii="楷体" w:hAnsi="楷体" w:eastAsia="楷体" w:cs="楷体"/>
          <w:sz w:val="21"/>
          <w:szCs w:val="21"/>
          <w:u w:val="single"/>
        </w:rPr>
        <w:t xml:space="preserve">    </w:t>
      </w:r>
      <w:r>
        <w:rPr>
          <w:rFonts w:hint="eastAsia" w:ascii="楷体" w:hAnsi="楷体" w:eastAsia="楷体" w:cs="楷体"/>
          <w:sz w:val="21"/>
          <w:szCs w:val="21"/>
        </w:rPr>
        <w:t xml:space="preserve">份，乙方执</w:t>
      </w:r>
      <w:r>
        <w:rPr>
          <w:rFonts w:hint="eastAsia" w:ascii="楷体" w:hAnsi="楷体" w:eastAsia="楷体" w:cs="楷体"/>
          <w:sz w:val="21"/>
          <w:szCs w:val="21"/>
          <w:u w:val="single"/>
        </w:rPr>
        <w:t xml:space="preserve">    </w:t>
      </w:r>
      <w:r>
        <w:rPr>
          <w:rFonts w:hint="eastAsia" w:ascii="楷体" w:hAnsi="楷体" w:eastAsia="楷体" w:cs="楷体"/>
          <w:sz w:val="21"/>
          <w:szCs w:val="21"/>
        </w:rPr>
        <w:t xml:space="preserve">份，均具有同等法律效力。</w:t>
      </w:r>
      <w:r/>
    </w:p>
    <w:p>
      <w:pPr>
        <w:ind w:firstLine="420"/>
        <w:spacing w:line="400" w:lineRule="exact"/>
        <w:rPr>
          <w:rFonts w:hint="eastAsia" w:ascii="楷体" w:hAnsi="楷体" w:eastAsia="楷体" w:cs="楷体"/>
          <w:sz w:val="21"/>
          <w:szCs w:val="21"/>
        </w:rPr>
      </w:pPr>
      <w:r>
        <w:rPr>
          <w:rFonts w:hint="eastAsia" w:ascii="楷体" w:hAnsi="楷体" w:eastAsia="楷体" w:cs="楷体"/>
          <w:sz w:val="21"/>
          <w:szCs w:val="21"/>
        </w:rPr>
        <w:t xml:space="preserve">合同订立时间：</w:t>
      </w:r>
      <w:r>
        <w:rPr>
          <w:rFonts w:hint="eastAsia" w:ascii="楷体" w:hAnsi="楷体" w:eastAsia="楷体" w:cs="楷体"/>
          <w:sz w:val="21"/>
          <w:szCs w:val="21"/>
          <w:u w:val="single"/>
        </w:rPr>
        <w:t xml:space="preserve">         </w:t>
      </w:r>
      <w:r>
        <w:rPr>
          <w:rFonts w:hint="eastAsia" w:ascii="楷体" w:hAnsi="楷体" w:eastAsia="楷体" w:cs="楷体"/>
          <w:sz w:val="21"/>
          <w:szCs w:val="21"/>
        </w:rPr>
        <w:t xml:space="preserve">年</w:t>
      </w:r>
      <w:r>
        <w:rPr>
          <w:rFonts w:hint="eastAsia" w:ascii="楷体" w:hAnsi="楷体" w:eastAsia="楷体" w:cs="楷体"/>
          <w:sz w:val="21"/>
          <w:szCs w:val="21"/>
          <w:u w:val="single"/>
        </w:rPr>
        <w:t xml:space="preserve">      </w:t>
      </w:r>
      <w:r>
        <w:rPr>
          <w:rFonts w:hint="eastAsia" w:ascii="楷体" w:hAnsi="楷体" w:eastAsia="楷体" w:cs="楷体"/>
          <w:sz w:val="21"/>
          <w:szCs w:val="21"/>
        </w:rPr>
        <w:t xml:space="preserve">月</w:t>
      </w:r>
      <w:r>
        <w:rPr>
          <w:rFonts w:hint="eastAsia" w:ascii="楷体" w:hAnsi="楷体" w:eastAsia="楷体" w:cs="楷体"/>
          <w:sz w:val="21"/>
          <w:szCs w:val="21"/>
          <w:u w:val="single"/>
        </w:rPr>
        <w:t xml:space="preserve">      </w:t>
      </w:r>
      <w:r>
        <w:rPr>
          <w:rFonts w:hint="eastAsia" w:ascii="楷体" w:hAnsi="楷体" w:eastAsia="楷体" w:cs="楷体"/>
          <w:sz w:val="21"/>
          <w:szCs w:val="21"/>
        </w:rPr>
        <w:t xml:space="preserve">日</w:t>
      </w:r>
      <w:r/>
    </w:p>
    <w:p>
      <w:pPr>
        <w:ind w:firstLine="420"/>
        <w:spacing w:line="400" w:lineRule="exact"/>
        <w:rPr>
          <w:rFonts w:hint="eastAsia" w:ascii="楷体" w:hAnsi="楷体" w:eastAsia="楷体" w:cs="楷体"/>
          <w:sz w:val="21"/>
          <w:szCs w:val="21"/>
        </w:rPr>
      </w:pPr>
      <w:r>
        <w:rPr>
          <w:rFonts w:hint="eastAsia" w:ascii="楷体" w:hAnsi="楷体" w:eastAsia="楷体" w:cs="楷体"/>
          <w:sz w:val="21"/>
          <w:szCs w:val="21"/>
        </w:rPr>
        <w:t xml:space="preserve">合同订立地点：</w:t>
      </w:r>
      <w:r>
        <w:rPr>
          <w:rFonts w:hint="eastAsia" w:ascii="楷体" w:hAnsi="楷体" w:eastAsia="楷体" w:cs="楷体"/>
          <w:sz w:val="21"/>
          <w:szCs w:val="21"/>
          <w:u w:val="single"/>
        </w:rPr>
        <w:t xml:space="preserve">                           </w:t>
      </w:r>
      <w:r/>
    </w:p>
    <w:p>
      <w:pPr>
        <w:rPr>
          <w:rFonts w:hint="eastAsia" w:ascii="楷体" w:hAnsi="楷体" w:eastAsia="楷体" w:cs="楷体"/>
          <w:sz w:val="21"/>
          <w:szCs w:val="21"/>
        </w:rPr>
      </w:pPr>
      <w:r>
        <w:rPr>
          <w:rFonts w:hint="eastAsia" w:ascii="楷体" w:hAnsi="楷体" w:eastAsia="楷体" w:cs="楷体"/>
          <w:sz w:val="21"/>
          <w:szCs w:val="21"/>
        </w:rPr>
        <w:br w:type="page" w:clear="all"/>
      </w:r>
      <w:r/>
    </w:p>
    <w:p>
      <w:pPr>
        <w:ind w:firstLine="420"/>
        <w:spacing w:line="400" w:lineRule="exact"/>
        <w:rPr>
          <w:rFonts w:hint="eastAsia" w:ascii="楷体" w:hAnsi="楷体" w:eastAsia="楷体" w:cs="楷体"/>
          <w:b/>
          <w:bCs/>
          <w:sz w:val="21"/>
          <w:szCs w:val="21"/>
        </w:rPr>
      </w:pPr>
      <w:r>
        <w:rPr>
          <w:rFonts w:hint="eastAsia" w:ascii="楷体" w:hAnsi="楷体" w:eastAsia="楷体" w:cs="楷体"/>
          <w:sz w:val="21"/>
          <w:szCs w:val="21"/>
        </w:rPr>
        <w:t xml:space="preserve">附件：具体标的及其技术要求和商务要求、联合协议、分包意向协议等</w:t>
      </w:r>
      <w:r>
        <w:rPr>
          <w:rFonts w:hint="eastAsia" w:ascii="楷体" w:hAnsi="楷体" w:eastAsia="楷体" w:cs="楷体"/>
          <w:sz w:val="21"/>
          <w:szCs w:val="22"/>
          <w:lang w:val="en"/>
        </w:rPr>
        <w:t xml:space="preserve">   </w:t>
      </w:r>
      <w:r/>
    </w:p>
    <w:p>
      <w:pPr>
        <w:contextualSpacing/>
        <w:ind w:left="720"/>
        <w:jc w:val="left"/>
        <w:widowControl/>
        <w:rPr>
          <w:rFonts w:hint="eastAsia" w:ascii="楷体" w:hAnsi="楷体" w:eastAsia="楷体" w:cs="楷体"/>
          <w:sz w:val="24"/>
          <w:szCs w:val="24"/>
          <w:lang w:val="en-US" w:eastAsia="zh-CN" w:bidi="en-US"/>
        </w:rPr>
      </w:pPr>
      <w:r>
        <w:rPr>
          <w:rFonts w:hint="eastAsia" w:ascii="楷体" w:hAnsi="楷体" w:eastAsia="楷体" w:cs="楷体"/>
          <w:sz w:val="24"/>
          <w:szCs w:val="24"/>
          <w:lang w:val="en-US" w:eastAsia="zh-CN" w:bidi="en-US"/>
        </w:rPr>
      </w:r>
      <w:r/>
    </w:p>
    <w:tbl>
      <w:tblPr>
        <w:tblStyle w:val="1027"/>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11"/>
        <w:gridCol w:w="2564"/>
        <w:gridCol w:w="2103"/>
        <w:gridCol w:w="2250"/>
      </w:tblGrid>
      <w:tr>
        <w:trPr>
          <w:trHeight w:val="490"/>
        </w:trPr>
        <w:tc>
          <w:tcPr>
            <w:gridSpan w:val="2"/>
            <w:tcBorders>
              <w:bottom w:val="single" w:color="auto" w:sz="2" w:space="0"/>
              <w:right w:val="single" w:color="auto" w:sz="2" w:space="0"/>
            </w:tcBorders>
            <w:tcW w:w="2562" w:type="pct"/>
            <w:vAlign w:val="top"/>
            <w:textDirection w:val="lrTb"/>
            <w:noWrap w:val="false"/>
          </w:tcPr>
          <w:p>
            <w:pPr>
              <w:ind w:firstLine="0"/>
              <w:jc w:val="both"/>
              <w:spacing w:line="300" w:lineRule="exact"/>
              <w:rPr>
                <w:rFonts w:hint="eastAsia" w:ascii="楷体" w:hAnsi="楷体" w:eastAsia="楷体" w:cs="楷体"/>
                <w:sz w:val="21"/>
                <w:szCs w:val="22"/>
              </w:rPr>
            </w:pPr>
            <w:r>
              <w:rPr>
                <w:rFonts w:hint="eastAsia" w:ascii="楷体" w:hAnsi="楷体" w:eastAsia="楷体" w:cs="楷体"/>
                <w:sz w:val="21"/>
                <w:szCs w:val="21"/>
              </w:rPr>
              <w:t xml:space="preserve">甲方（采购人、受采购人委托签订合同的单位或采购文件约定的合同甲方）</w:t>
            </w:r>
            <w:r/>
          </w:p>
        </w:tc>
        <w:tc>
          <w:tcPr>
            <w:gridSpan w:val="2"/>
            <w:tcBorders>
              <w:left w:val="single" w:color="auto" w:sz="2" w:space="0"/>
              <w:bottom w:val="single" w:color="auto" w:sz="2" w:space="0"/>
            </w:tcBorders>
            <w:tcW w:w="2437" w:type="pct"/>
            <w:vAlign w:val="top"/>
            <w:textDirection w:val="lrTb"/>
            <w:noWrap w:val="false"/>
          </w:tcPr>
          <w:p>
            <w:pPr>
              <w:ind w:firstLine="0"/>
              <w:jc w:val="both"/>
              <w:spacing w:line="300" w:lineRule="exact"/>
              <w:rPr>
                <w:rFonts w:hint="eastAsia" w:ascii="楷体" w:hAnsi="楷体" w:eastAsia="楷体" w:cs="楷体"/>
                <w:sz w:val="21"/>
                <w:szCs w:val="22"/>
              </w:rPr>
            </w:pPr>
            <w:r>
              <w:rPr>
                <w:rFonts w:hint="eastAsia" w:ascii="楷体" w:hAnsi="楷体" w:eastAsia="楷体" w:cs="楷体"/>
                <w:sz w:val="21"/>
                <w:szCs w:val="21"/>
              </w:rPr>
              <w:t xml:space="preserve">乙方（供应商）</w:t>
            </w:r>
            <w:r/>
          </w:p>
        </w:tc>
      </w:tr>
      <w:tr>
        <w:trPr>
          <w:trHeight w:val="917"/>
        </w:trPr>
        <w:tc>
          <w:tcPr>
            <w:tcBorders>
              <w:top w:val="single" w:color="auto" w:sz="2" w:space="0"/>
              <w:bottom w:val="single" w:color="auto" w:sz="2" w:space="0"/>
              <w:right w:val="single" w:color="auto" w:sz="2" w:space="0"/>
            </w:tcBorders>
            <w:tcW w:w="1126" w:type="pct"/>
            <w:vAlign w:val="top"/>
            <w:textDirection w:val="lrTb"/>
            <w:noWrap w:val="false"/>
          </w:tcPr>
          <w:p>
            <w:pPr>
              <w:ind w:firstLine="0"/>
              <w:jc w:val="both"/>
              <w:spacing w:line="300" w:lineRule="exact"/>
              <w:rPr>
                <w:rFonts w:hint="eastAsia" w:ascii="楷体" w:hAnsi="楷体" w:eastAsia="楷体" w:cs="楷体"/>
                <w:sz w:val="21"/>
                <w:szCs w:val="21"/>
              </w:rPr>
            </w:pPr>
            <w:r>
              <w:rPr>
                <w:rFonts w:hint="eastAsia" w:ascii="楷体" w:hAnsi="楷体" w:eastAsia="楷体" w:cs="楷体"/>
                <w:sz w:val="21"/>
                <w:szCs w:val="21"/>
              </w:rPr>
              <w:t xml:space="preserve">单位名称（公章或合同章）</w:t>
            </w:r>
            <w:r/>
          </w:p>
        </w:tc>
        <w:tc>
          <w:tcPr>
            <w:tcBorders>
              <w:top w:val="single" w:color="auto" w:sz="2" w:space="0"/>
              <w:left w:val="single" w:color="auto" w:sz="2" w:space="0"/>
              <w:bottom w:val="single" w:color="auto" w:sz="2" w:space="0"/>
              <w:right w:val="single" w:color="auto" w:sz="2" w:space="0"/>
            </w:tcBorders>
            <w:tcW w:w="1436" w:type="pct"/>
            <w:vAlign w:val="top"/>
            <w:textDirection w:val="lrTb"/>
            <w:noWrap w:val="false"/>
          </w:tcPr>
          <w:p>
            <w:pPr>
              <w:ind w:firstLine="0"/>
              <w:jc w:val="both"/>
              <w:spacing w:line="300" w:lineRule="exact"/>
              <w:rPr>
                <w:rFonts w:hint="eastAsia" w:ascii="楷体" w:hAnsi="楷体" w:eastAsia="楷体" w:cs="楷体"/>
                <w:sz w:val="21"/>
                <w:szCs w:val="21"/>
              </w:rPr>
            </w:pPr>
            <w:r>
              <w:rPr>
                <w:rFonts w:hint="eastAsia" w:ascii="楷体" w:hAnsi="楷体" w:eastAsia="楷体" w:cs="楷体"/>
                <w:sz w:val="21"/>
                <w:szCs w:val="21"/>
              </w:rPr>
            </w:r>
            <w:r/>
          </w:p>
        </w:tc>
        <w:tc>
          <w:tcPr>
            <w:tcBorders>
              <w:top w:val="single" w:color="auto" w:sz="2" w:space="0"/>
              <w:left w:val="single" w:color="auto" w:sz="2" w:space="0"/>
              <w:bottom w:val="single" w:color="auto" w:sz="2" w:space="0"/>
              <w:right w:val="single" w:color="auto" w:sz="2" w:space="0"/>
            </w:tcBorders>
            <w:tcW w:w="1178" w:type="pct"/>
            <w:vAlign w:val="top"/>
            <w:textDirection w:val="lrTb"/>
            <w:noWrap w:val="false"/>
          </w:tcPr>
          <w:p>
            <w:pPr>
              <w:ind w:firstLine="0"/>
              <w:jc w:val="both"/>
              <w:spacing w:line="300" w:lineRule="exact"/>
              <w:rPr>
                <w:rFonts w:hint="eastAsia" w:ascii="楷体" w:hAnsi="楷体" w:eastAsia="楷体" w:cs="楷体"/>
                <w:sz w:val="21"/>
                <w:szCs w:val="21"/>
              </w:rPr>
            </w:pPr>
            <w:r>
              <w:rPr>
                <w:rFonts w:hint="eastAsia" w:ascii="楷体" w:hAnsi="楷体" w:eastAsia="楷体" w:cs="楷体"/>
                <w:sz w:val="21"/>
                <w:szCs w:val="21"/>
              </w:rPr>
              <w:t xml:space="preserve">单位名称（公章或合同章）</w:t>
            </w:r>
            <w:r/>
          </w:p>
        </w:tc>
        <w:tc>
          <w:tcPr>
            <w:tcBorders>
              <w:top w:val="single" w:color="auto" w:sz="2" w:space="0"/>
              <w:left w:val="single" w:color="auto" w:sz="2" w:space="0"/>
              <w:bottom w:val="single" w:color="auto" w:sz="2" w:space="0"/>
            </w:tcBorders>
            <w:tcW w:w="1259" w:type="pct"/>
            <w:vAlign w:val="top"/>
            <w:textDirection w:val="lrTb"/>
            <w:noWrap w:val="false"/>
          </w:tcPr>
          <w:p>
            <w:pPr>
              <w:ind w:firstLine="0"/>
              <w:jc w:val="both"/>
              <w:spacing w:line="300" w:lineRule="exact"/>
              <w:rPr>
                <w:rFonts w:hint="eastAsia" w:ascii="楷体" w:hAnsi="楷体" w:eastAsia="楷体" w:cs="楷体"/>
                <w:spacing w:val="20"/>
                <w:sz w:val="21"/>
                <w:szCs w:val="21"/>
              </w:rPr>
            </w:pPr>
            <w:r>
              <w:rPr>
                <w:rFonts w:hint="eastAsia" w:ascii="楷体" w:hAnsi="楷体" w:eastAsia="楷体" w:cs="楷体"/>
                <w:spacing w:val="20"/>
                <w:sz w:val="21"/>
                <w:szCs w:val="21"/>
              </w:rPr>
            </w:r>
            <w:r/>
          </w:p>
        </w:tc>
      </w:tr>
      <w:tr>
        <w:trPr>
          <w:trHeight w:val="1171"/>
        </w:trPr>
        <w:tc>
          <w:tcPr>
            <w:tcBorders>
              <w:top w:val="single" w:color="auto" w:sz="2" w:space="0"/>
              <w:right w:val="single" w:color="auto" w:sz="2" w:space="0"/>
            </w:tcBorders>
            <w:tcW w:w="1126" w:type="pct"/>
            <w:vAlign w:val="top"/>
            <w:vMerge w:val="restart"/>
            <w:textDirection w:val="lrTb"/>
            <w:noWrap w:val="false"/>
          </w:tcPr>
          <w:p>
            <w:pPr>
              <w:ind w:firstLine="0"/>
              <w:jc w:val="both"/>
              <w:spacing w:line="300" w:lineRule="exact"/>
              <w:rPr>
                <w:rFonts w:hint="eastAsia" w:ascii="楷体" w:hAnsi="楷体" w:eastAsia="楷体" w:cs="楷体"/>
                <w:sz w:val="21"/>
                <w:szCs w:val="21"/>
              </w:rPr>
            </w:pPr>
            <w:r>
              <w:rPr>
                <w:rFonts w:hint="eastAsia" w:ascii="楷体" w:hAnsi="楷体" w:eastAsia="楷体" w:cs="楷体"/>
                <w:sz w:val="21"/>
                <w:szCs w:val="21"/>
              </w:rPr>
              <w:t xml:space="preserve">法定代表人</w:t>
            </w:r>
            <w:r/>
          </w:p>
          <w:p>
            <w:pPr>
              <w:ind w:firstLine="100"/>
              <w:jc w:val="both"/>
              <w:spacing w:line="300" w:lineRule="exact"/>
              <w:rPr>
                <w:rFonts w:hint="eastAsia" w:ascii="楷体" w:hAnsi="楷体" w:eastAsia="楷体" w:cs="楷体"/>
                <w:sz w:val="21"/>
                <w:szCs w:val="21"/>
              </w:rPr>
            </w:pPr>
            <w:r>
              <w:rPr>
                <w:rFonts w:hint="eastAsia" w:ascii="楷体" w:hAnsi="楷体" w:eastAsia="楷体" w:cs="楷体"/>
                <w:sz w:val="21"/>
                <w:szCs w:val="21"/>
              </w:rPr>
              <w:t xml:space="preserve">或其委托代理人（签章）</w:t>
            </w:r>
            <w:r/>
          </w:p>
        </w:tc>
        <w:tc>
          <w:tcPr>
            <w:tcBorders>
              <w:top w:val="single" w:color="auto" w:sz="2" w:space="0"/>
              <w:left w:val="single" w:color="auto" w:sz="2" w:space="0"/>
              <w:right w:val="single" w:color="auto" w:sz="2" w:space="0"/>
            </w:tcBorders>
            <w:tcW w:w="1436" w:type="pct"/>
            <w:vAlign w:val="top"/>
            <w:vMerge w:val="restart"/>
            <w:textDirection w:val="lrTb"/>
            <w:noWrap w:val="false"/>
          </w:tcPr>
          <w:p>
            <w:pPr>
              <w:ind w:firstLine="0"/>
              <w:jc w:val="both"/>
              <w:spacing w:line="300" w:lineRule="exact"/>
              <w:rPr>
                <w:rFonts w:hint="eastAsia" w:ascii="楷体" w:hAnsi="楷体" w:eastAsia="楷体" w:cs="楷体"/>
                <w:sz w:val="21"/>
                <w:szCs w:val="21"/>
              </w:rPr>
            </w:pPr>
            <w:r>
              <w:rPr>
                <w:rFonts w:hint="eastAsia" w:ascii="楷体" w:hAnsi="楷体" w:eastAsia="楷体" w:cs="楷体"/>
                <w:sz w:val="21"/>
                <w:szCs w:val="21"/>
              </w:rPr>
            </w:r>
            <w:r/>
          </w:p>
        </w:tc>
        <w:tc>
          <w:tcPr>
            <w:tcBorders>
              <w:top w:val="single" w:color="auto" w:sz="2" w:space="0"/>
              <w:left w:val="single" w:color="auto" w:sz="2" w:space="0"/>
              <w:right w:val="single" w:color="auto" w:sz="2" w:space="0"/>
            </w:tcBorders>
            <w:tcW w:w="1178" w:type="pct"/>
            <w:vAlign w:val="top"/>
            <w:textDirection w:val="lrTb"/>
            <w:noWrap w:val="false"/>
          </w:tcPr>
          <w:p>
            <w:pPr>
              <w:ind w:firstLine="0"/>
              <w:jc w:val="both"/>
              <w:spacing w:line="300" w:lineRule="exact"/>
              <w:rPr>
                <w:rFonts w:hint="eastAsia" w:ascii="楷体" w:hAnsi="楷体" w:eastAsia="楷体" w:cs="楷体"/>
                <w:sz w:val="21"/>
                <w:szCs w:val="21"/>
              </w:rPr>
            </w:pPr>
            <w:r>
              <w:rPr>
                <w:rFonts w:hint="eastAsia" w:ascii="楷体" w:hAnsi="楷体" w:eastAsia="楷体" w:cs="楷体"/>
                <w:sz w:val="21"/>
                <w:szCs w:val="21"/>
              </w:rPr>
              <w:t xml:space="preserve">法定代表人</w:t>
            </w:r>
            <w:r/>
          </w:p>
          <w:p>
            <w:pPr>
              <w:ind w:firstLine="0"/>
              <w:jc w:val="both"/>
              <w:spacing w:line="300" w:lineRule="exact"/>
              <w:rPr>
                <w:rFonts w:hint="eastAsia" w:ascii="楷体" w:hAnsi="楷体" w:eastAsia="楷体" w:cs="楷体"/>
                <w:sz w:val="21"/>
                <w:szCs w:val="21"/>
              </w:rPr>
            </w:pPr>
            <w:r>
              <w:rPr>
                <w:rFonts w:hint="eastAsia" w:ascii="楷体" w:hAnsi="楷体" w:eastAsia="楷体" w:cs="楷体"/>
                <w:sz w:val="21"/>
                <w:szCs w:val="21"/>
              </w:rPr>
              <w:t xml:space="preserve">或其委托代理人（签章）</w:t>
            </w:r>
            <w:r/>
          </w:p>
        </w:tc>
        <w:tc>
          <w:tcPr>
            <w:tcBorders>
              <w:top w:val="single" w:color="auto" w:sz="2" w:space="0"/>
              <w:left w:val="single" w:color="auto" w:sz="2" w:space="0"/>
              <w:bottom w:val="single" w:color="auto" w:sz="2" w:space="0"/>
            </w:tcBorders>
            <w:tcW w:w="1259" w:type="pct"/>
            <w:vAlign w:val="top"/>
            <w:textDirection w:val="lrTb"/>
            <w:noWrap w:val="false"/>
          </w:tcPr>
          <w:p>
            <w:pPr>
              <w:ind w:firstLine="0"/>
              <w:jc w:val="both"/>
              <w:spacing w:line="300" w:lineRule="exact"/>
              <w:rPr>
                <w:rFonts w:hint="eastAsia" w:ascii="楷体" w:hAnsi="楷体" w:eastAsia="楷体" w:cs="楷体"/>
                <w:sz w:val="21"/>
                <w:szCs w:val="21"/>
              </w:rPr>
            </w:pPr>
            <w:r>
              <w:rPr>
                <w:rFonts w:hint="eastAsia" w:ascii="楷体" w:hAnsi="楷体" w:eastAsia="楷体" w:cs="楷体"/>
                <w:sz w:val="21"/>
                <w:szCs w:val="21"/>
              </w:rPr>
            </w:r>
            <w:r/>
          </w:p>
        </w:tc>
      </w:tr>
      <w:tr>
        <w:trPr>
          <w:trHeight w:val="483"/>
        </w:trPr>
        <w:tc>
          <w:tcPr>
            <w:tcBorders>
              <w:bottom w:val="single" w:color="auto" w:sz="2" w:space="0"/>
              <w:right w:val="single" w:color="auto" w:sz="2" w:space="0"/>
            </w:tcBorders>
            <w:tcW w:w="1126" w:type="pct"/>
            <w:vAlign w:val="top"/>
            <w:vMerge w:val="continue"/>
            <w:textDirection w:val="lrTb"/>
            <w:noWrap w:val="false"/>
          </w:tcPr>
          <w:p>
            <w:pPr>
              <w:ind w:firstLine="0"/>
              <w:jc w:val="both"/>
              <w:spacing w:line="300" w:lineRule="exact"/>
              <w:rPr>
                <w:rFonts w:hint="eastAsia" w:ascii="楷体" w:hAnsi="楷体" w:eastAsia="楷体" w:cs="楷体"/>
                <w:sz w:val="21"/>
                <w:szCs w:val="21"/>
              </w:rPr>
            </w:pPr>
            <w:r>
              <w:rPr>
                <w:rFonts w:hint="eastAsia" w:ascii="楷体" w:hAnsi="楷体" w:eastAsia="楷体" w:cs="楷体"/>
                <w:sz w:val="21"/>
                <w:szCs w:val="21"/>
              </w:rPr>
            </w:r>
            <w:r/>
          </w:p>
        </w:tc>
        <w:tc>
          <w:tcPr>
            <w:tcBorders>
              <w:left w:val="single" w:color="auto" w:sz="2" w:space="0"/>
              <w:bottom w:val="single" w:color="auto" w:sz="2" w:space="0"/>
              <w:right w:val="single" w:color="auto" w:sz="2" w:space="0"/>
            </w:tcBorders>
            <w:tcW w:w="1436" w:type="pct"/>
            <w:vAlign w:val="top"/>
            <w:vMerge w:val="continue"/>
            <w:textDirection w:val="lrTb"/>
            <w:noWrap w:val="false"/>
          </w:tcPr>
          <w:p>
            <w:pPr>
              <w:ind w:firstLine="0"/>
              <w:jc w:val="both"/>
              <w:spacing w:line="300" w:lineRule="exact"/>
              <w:rPr>
                <w:rFonts w:hint="eastAsia" w:ascii="楷体" w:hAnsi="楷体" w:eastAsia="楷体" w:cs="楷体"/>
                <w:sz w:val="21"/>
                <w:szCs w:val="21"/>
              </w:rPr>
            </w:pPr>
            <w:r>
              <w:rPr>
                <w:rFonts w:hint="eastAsia" w:ascii="楷体" w:hAnsi="楷体" w:eastAsia="楷体" w:cs="楷体"/>
                <w:sz w:val="21"/>
                <w:szCs w:val="21"/>
              </w:rPr>
            </w:r>
            <w:r/>
          </w:p>
        </w:tc>
        <w:tc>
          <w:tcPr>
            <w:tcBorders>
              <w:top w:val="single" w:color="auto" w:sz="2" w:space="0"/>
              <w:left w:val="single" w:color="auto" w:sz="2" w:space="0"/>
              <w:bottom w:val="single" w:color="auto" w:sz="2" w:space="0"/>
              <w:right w:val="single" w:color="auto" w:sz="2" w:space="0"/>
            </w:tcBorders>
            <w:tcW w:w="1178" w:type="pct"/>
            <w:vAlign w:val="top"/>
            <w:textDirection w:val="lrTb"/>
            <w:noWrap w:val="false"/>
          </w:tcPr>
          <w:p>
            <w:pPr>
              <w:ind w:firstLine="0"/>
              <w:jc w:val="both"/>
              <w:spacing w:line="300" w:lineRule="exact"/>
              <w:rPr>
                <w:rFonts w:hint="eastAsia" w:ascii="楷体" w:hAnsi="楷体" w:eastAsia="楷体" w:cs="楷体"/>
                <w:sz w:val="21"/>
                <w:szCs w:val="21"/>
              </w:rPr>
            </w:pPr>
            <w:r>
              <w:rPr>
                <w:rFonts w:hint="eastAsia" w:ascii="楷体" w:hAnsi="楷体" w:eastAsia="楷体" w:cs="楷体"/>
                <w:sz w:val="21"/>
                <w:szCs w:val="21"/>
              </w:rPr>
              <w:t xml:space="preserve">拥有者性别</w:t>
            </w:r>
            <w:r/>
          </w:p>
        </w:tc>
        <w:tc>
          <w:tcPr>
            <w:tcBorders>
              <w:top w:val="single" w:color="auto" w:sz="2" w:space="0"/>
              <w:left w:val="single" w:color="auto" w:sz="2" w:space="0"/>
              <w:bottom w:val="single" w:color="auto" w:sz="2" w:space="0"/>
            </w:tcBorders>
            <w:tcW w:w="1259" w:type="pct"/>
            <w:vAlign w:val="top"/>
            <w:textDirection w:val="lrTb"/>
            <w:noWrap w:val="false"/>
          </w:tcPr>
          <w:p>
            <w:pPr>
              <w:ind w:firstLine="0"/>
              <w:jc w:val="both"/>
              <w:spacing w:line="300" w:lineRule="exact"/>
              <w:rPr>
                <w:rFonts w:hint="eastAsia" w:ascii="楷体" w:hAnsi="楷体" w:eastAsia="楷体" w:cs="楷体"/>
                <w:spacing w:val="20"/>
                <w:sz w:val="21"/>
                <w:szCs w:val="21"/>
              </w:rPr>
            </w:pPr>
            <w:r>
              <w:rPr>
                <w:rFonts w:hint="eastAsia" w:ascii="楷体" w:hAnsi="楷体" w:eastAsia="楷体" w:cs="楷体"/>
                <w:spacing w:val="20"/>
                <w:sz w:val="21"/>
                <w:szCs w:val="21"/>
              </w:rPr>
            </w:r>
            <w:r/>
          </w:p>
        </w:tc>
      </w:tr>
      <w:tr>
        <w:trPr>
          <w:trHeight w:val="483"/>
        </w:trPr>
        <w:tc>
          <w:tcPr>
            <w:tcBorders>
              <w:top w:val="single" w:color="auto" w:sz="2" w:space="0"/>
              <w:bottom w:val="single" w:color="auto" w:sz="2" w:space="0"/>
              <w:right w:val="single" w:color="auto" w:sz="2" w:space="0"/>
            </w:tcBorders>
            <w:tcW w:w="1126" w:type="pct"/>
            <w:vAlign w:val="top"/>
            <w:textDirection w:val="lrTb"/>
            <w:noWrap w:val="false"/>
          </w:tcPr>
          <w:p>
            <w:pPr>
              <w:ind w:firstLine="0"/>
              <w:jc w:val="both"/>
              <w:spacing w:line="300" w:lineRule="exact"/>
              <w:rPr>
                <w:rFonts w:hint="eastAsia" w:ascii="楷体" w:hAnsi="楷体" w:eastAsia="楷体" w:cs="楷体"/>
                <w:sz w:val="21"/>
                <w:szCs w:val="21"/>
              </w:rPr>
            </w:pPr>
            <w:r>
              <w:rPr>
                <w:rFonts w:hint="eastAsia" w:ascii="楷体" w:hAnsi="楷体" w:eastAsia="楷体" w:cs="楷体"/>
                <w:sz w:val="21"/>
                <w:szCs w:val="21"/>
              </w:rPr>
              <w:t xml:space="preserve">住  所</w:t>
            </w:r>
            <w:r/>
          </w:p>
        </w:tc>
        <w:tc>
          <w:tcPr>
            <w:tcBorders>
              <w:top w:val="single" w:color="auto" w:sz="2" w:space="0"/>
              <w:left w:val="single" w:color="auto" w:sz="2" w:space="0"/>
              <w:bottom w:val="single" w:color="auto" w:sz="2" w:space="0"/>
              <w:right w:val="single" w:color="auto" w:sz="2" w:space="0"/>
            </w:tcBorders>
            <w:tcW w:w="1436" w:type="pct"/>
            <w:vAlign w:val="top"/>
            <w:textDirection w:val="lrTb"/>
            <w:noWrap w:val="false"/>
          </w:tcPr>
          <w:p>
            <w:pPr>
              <w:ind w:firstLine="0"/>
              <w:jc w:val="both"/>
              <w:spacing w:line="300" w:lineRule="exact"/>
              <w:rPr>
                <w:rFonts w:hint="eastAsia" w:ascii="楷体" w:hAnsi="楷体" w:eastAsia="楷体" w:cs="楷体"/>
                <w:sz w:val="21"/>
                <w:szCs w:val="21"/>
              </w:rPr>
            </w:pPr>
            <w:r>
              <w:rPr>
                <w:rFonts w:hint="eastAsia" w:ascii="楷体" w:hAnsi="楷体" w:eastAsia="楷体" w:cs="楷体"/>
                <w:sz w:val="21"/>
                <w:szCs w:val="21"/>
              </w:rPr>
            </w:r>
            <w:r/>
          </w:p>
        </w:tc>
        <w:tc>
          <w:tcPr>
            <w:tcBorders>
              <w:top w:val="single" w:color="auto" w:sz="2" w:space="0"/>
              <w:left w:val="single" w:color="auto" w:sz="2" w:space="0"/>
              <w:bottom w:val="single" w:color="auto" w:sz="2" w:space="0"/>
              <w:right w:val="single" w:color="auto" w:sz="2" w:space="0"/>
            </w:tcBorders>
            <w:tcW w:w="1178" w:type="pct"/>
            <w:vAlign w:val="top"/>
            <w:textDirection w:val="lrTb"/>
            <w:noWrap w:val="false"/>
          </w:tcPr>
          <w:p>
            <w:pPr>
              <w:ind w:firstLine="0"/>
              <w:jc w:val="both"/>
              <w:spacing w:line="300" w:lineRule="exact"/>
              <w:rPr>
                <w:rFonts w:hint="eastAsia" w:ascii="楷体" w:hAnsi="楷体" w:eastAsia="楷体" w:cs="楷体"/>
                <w:sz w:val="21"/>
                <w:szCs w:val="21"/>
              </w:rPr>
            </w:pPr>
            <w:r>
              <w:rPr>
                <w:rFonts w:hint="eastAsia" w:ascii="楷体" w:hAnsi="楷体" w:eastAsia="楷体" w:cs="楷体"/>
                <w:sz w:val="21"/>
                <w:szCs w:val="21"/>
              </w:rPr>
              <w:t xml:space="preserve">住  所</w:t>
            </w:r>
            <w:r/>
          </w:p>
        </w:tc>
        <w:tc>
          <w:tcPr>
            <w:tcBorders>
              <w:top w:val="single" w:color="auto" w:sz="2" w:space="0"/>
              <w:left w:val="single" w:color="auto" w:sz="2" w:space="0"/>
              <w:bottom w:val="single" w:color="auto" w:sz="2" w:space="0"/>
            </w:tcBorders>
            <w:tcW w:w="1259" w:type="pct"/>
            <w:vAlign w:val="top"/>
            <w:textDirection w:val="lrTb"/>
            <w:noWrap w:val="false"/>
          </w:tcPr>
          <w:p>
            <w:pPr>
              <w:ind w:firstLine="0"/>
              <w:jc w:val="both"/>
              <w:spacing w:line="300" w:lineRule="exact"/>
              <w:rPr>
                <w:rFonts w:hint="eastAsia" w:ascii="楷体" w:hAnsi="楷体" w:eastAsia="楷体" w:cs="楷体"/>
                <w:spacing w:val="20"/>
                <w:sz w:val="21"/>
                <w:szCs w:val="21"/>
              </w:rPr>
            </w:pPr>
            <w:r>
              <w:rPr>
                <w:rFonts w:hint="eastAsia" w:ascii="楷体" w:hAnsi="楷体" w:eastAsia="楷体" w:cs="楷体"/>
                <w:spacing w:val="20"/>
                <w:sz w:val="21"/>
                <w:szCs w:val="21"/>
              </w:rPr>
            </w:r>
            <w:r/>
          </w:p>
        </w:tc>
      </w:tr>
      <w:tr>
        <w:trPr>
          <w:trHeight w:val="483"/>
        </w:trPr>
        <w:tc>
          <w:tcPr>
            <w:tcBorders>
              <w:top w:val="single" w:color="auto" w:sz="2" w:space="0"/>
              <w:bottom w:val="single" w:color="auto" w:sz="2" w:space="0"/>
              <w:right w:val="single" w:color="auto" w:sz="2" w:space="0"/>
            </w:tcBorders>
            <w:tcW w:w="1126" w:type="pct"/>
            <w:vAlign w:val="top"/>
            <w:textDirection w:val="lrTb"/>
            <w:noWrap w:val="false"/>
          </w:tcPr>
          <w:p>
            <w:pPr>
              <w:ind w:firstLine="0"/>
              <w:jc w:val="both"/>
              <w:spacing w:line="300" w:lineRule="exact"/>
              <w:rPr>
                <w:rFonts w:hint="eastAsia" w:ascii="楷体" w:hAnsi="楷体" w:eastAsia="楷体" w:cs="楷体"/>
                <w:sz w:val="21"/>
                <w:szCs w:val="21"/>
              </w:rPr>
            </w:pPr>
            <w:r>
              <w:rPr>
                <w:rFonts w:hint="eastAsia" w:ascii="楷体" w:hAnsi="楷体" w:eastAsia="楷体" w:cs="楷体"/>
                <w:sz w:val="21"/>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top"/>
            <w:textDirection w:val="lrTb"/>
            <w:noWrap w:val="false"/>
          </w:tcPr>
          <w:p>
            <w:pPr>
              <w:ind w:firstLine="0"/>
              <w:jc w:val="both"/>
              <w:spacing w:line="300" w:lineRule="exact"/>
              <w:rPr>
                <w:rFonts w:hint="eastAsia" w:ascii="楷体" w:hAnsi="楷体" w:eastAsia="楷体" w:cs="楷体"/>
                <w:sz w:val="21"/>
                <w:szCs w:val="21"/>
              </w:rPr>
            </w:pPr>
            <w:r>
              <w:rPr>
                <w:rFonts w:hint="eastAsia" w:ascii="楷体" w:hAnsi="楷体" w:eastAsia="楷体" w:cs="楷体"/>
                <w:sz w:val="21"/>
                <w:szCs w:val="21"/>
              </w:rPr>
            </w:r>
            <w:r/>
          </w:p>
        </w:tc>
        <w:tc>
          <w:tcPr>
            <w:tcBorders>
              <w:top w:val="single" w:color="auto" w:sz="2" w:space="0"/>
              <w:left w:val="single" w:color="auto" w:sz="2" w:space="0"/>
              <w:bottom w:val="single" w:color="auto" w:sz="2" w:space="0"/>
              <w:right w:val="single" w:color="auto" w:sz="2" w:space="0"/>
            </w:tcBorders>
            <w:tcW w:w="1178" w:type="pct"/>
            <w:vAlign w:val="top"/>
            <w:textDirection w:val="lrTb"/>
            <w:noWrap w:val="false"/>
          </w:tcPr>
          <w:p>
            <w:pPr>
              <w:ind w:firstLine="0"/>
              <w:jc w:val="both"/>
              <w:spacing w:line="300" w:lineRule="exact"/>
              <w:rPr>
                <w:rFonts w:hint="eastAsia" w:ascii="楷体" w:hAnsi="楷体" w:eastAsia="楷体" w:cs="楷体"/>
                <w:sz w:val="21"/>
                <w:szCs w:val="21"/>
              </w:rPr>
            </w:pPr>
            <w:r>
              <w:rPr>
                <w:rFonts w:hint="eastAsia" w:ascii="楷体" w:hAnsi="楷体" w:eastAsia="楷体" w:cs="楷体"/>
                <w:sz w:val="21"/>
                <w:szCs w:val="21"/>
              </w:rPr>
              <w:t xml:space="preserve">联 系 人</w:t>
            </w:r>
            <w:r/>
          </w:p>
        </w:tc>
        <w:tc>
          <w:tcPr>
            <w:tcBorders>
              <w:top w:val="single" w:color="auto" w:sz="2" w:space="0"/>
              <w:left w:val="single" w:color="auto" w:sz="2" w:space="0"/>
              <w:bottom w:val="single" w:color="auto" w:sz="2" w:space="0"/>
            </w:tcBorders>
            <w:tcW w:w="1259" w:type="pct"/>
            <w:vAlign w:val="top"/>
            <w:textDirection w:val="lrTb"/>
            <w:noWrap w:val="false"/>
          </w:tcPr>
          <w:p>
            <w:pPr>
              <w:ind w:firstLine="0"/>
              <w:jc w:val="both"/>
              <w:spacing w:line="300" w:lineRule="exact"/>
              <w:rPr>
                <w:rFonts w:hint="eastAsia" w:ascii="楷体" w:hAnsi="楷体" w:eastAsia="楷体" w:cs="楷体"/>
                <w:spacing w:val="20"/>
                <w:sz w:val="21"/>
                <w:szCs w:val="21"/>
              </w:rPr>
            </w:pPr>
            <w:r>
              <w:rPr>
                <w:rFonts w:hint="eastAsia" w:ascii="楷体" w:hAnsi="楷体" w:eastAsia="楷体" w:cs="楷体"/>
                <w:spacing w:val="20"/>
                <w:sz w:val="21"/>
                <w:szCs w:val="21"/>
              </w:rPr>
            </w:r>
            <w:r/>
          </w:p>
        </w:tc>
      </w:tr>
      <w:tr>
        <w:trPr>
          <w:trHeight w:val="483"/>
        </w:trPr>
        <w:tc>
          <w:tcPr>
            <w:tcBorders>
              <w:top w:val="single" w:color="auto" w:sz="2" w:space="0"/>
              <w:bottom w:val="single" w:color="auto" w:sz="2" w:space="0"/>
              <w:right w:val="single" w:color="auto" w:sz="2" w:space="0"/>
            </w:tcBorders>
            <w:tcW w:w="1126" w:type="pct"/>
            <w:vAlign w:val="top"/>
            <w:textDirection w:val="lrTb"/>
            <w:noWrap w:val="false"/>
          </w:tcPr>
          <w:p>
            <w:pPr>
              <w:ind w:firstLine="0"/>
              <w:jc w:val="both"/>
              <w:spacing w:line="300" w:lineRule="exact"/>
              <w:rPr>
                <w:rFonts w:hint="eastAsia" w:ascii="楷体" w:hAnsi="楷体" w:eastAsia="楷体" w:cs="楷体"/>
                <w:sz w:val="21"/>
                <w:szCs w:val="21"/>
              </w:rPr>
            </w:pPr>
            <w:r>
              <w:rPr>
                <w:rFonts w:hint="eastAsia" w:ascii="楷体" w:hAnsi="楷体" w:eastAsia="楷体" w:cs="楷体"/>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top"/>
            <w:textDirection w:val="lrTb"/>
            <w:noWrap w:val="false"/>
          </w:tcPr>
          <w:p>
            <w:pPr>
              <w:ind w:firstLine="0"/>
              <w:jc w:val="both"/>
              <w:spacing w:line="300" w:lineRule="exact"/>
              <w:rPr>
                <w:rFonts w:hint="eastAsia" w:ascii="楷体" w:hAnsi="楷体" w:eastAsia="楷体" w:cs="楷体"/>
                <w:sz w:val="21"/>
                <w:szCs w:val="21"/>
              </w:rPr>
            </w:pPr>
            <w:r>
              <w:rPr>
                <w:rFonts w:hint="eastAsia" w:ascii="楷体" w:hAnsi="楷体" w:eastAsia="楷体" w:cs="楷体"/>
                <w:sz w:val="21"/>
                <w:szCs w:val="21"/>
              </w:rPr>
            </w:r>
            <w:r/>
          </w:p>
        </w:tc>
        <w:tc>
          <w:tcPr>
            <w:tcBorders>
              <w:top w:val="single" w:color="auto" w:sz="2" w:space="0"/>
              <w:left w:val="single" w:color="auto" w:sz="2" w:space="0"/>
              <w:bottom w:val="single" w:color="auto" w:sz="2" w:space="0"/>
              <w:right w:val="single" w:color="auto" w:sz="2" w:space="0"/>
            </w:tcBorders>
            <w:tcW w:w="1178" w:type="pct"/>
            <w:vAlign w:val="top"/>
            <w:textDirection w:val="lrTb"/>
            <w:noWrap w:val="false"/>
          </w:tcPr>
          <w:p>
            <w:pPr>
              <w:ind w:firstLine="0"/>
              <w:jc w:val="both"/>
              <w:spacing w:line="300" w:lineRule="exact"/>
              <w:rPr>
                <w:rFonts w:hint="eastAsia" w:ascii="楷体" w:hAnsi="楷体" w:eastAsia="楷体" w:cs="楷体"/>
                <w:sz w:val="21"/>
                <w:szCs w:val="21"/>
              </w:rPr>
            </w:pPr>
            <w:r>
              <w:rPr>
                <w:rFonts w:hint="eastAsia" w:ascii="楷体" w:hAnsi="楷体" w:eastAsia="楷体" w:cs="楷体"/>
                <w:sz w:val="21"/>
                <w:szCs w:val="21"/>
              </w:rPr>
              <w:t xml:space="preserve">联系电话</w:t>
            </w:r>
            <w:r/>
          </w:p>
        </w:tc>
        <w:tc>
          <w:tcPr>
            <w:tcBorders>
              <w:top w:val="single" w:color="auto" w:sz="2" w:space="0"/>
              <w:left w:val="single" w:color="auto" w:sz="2" w:space="0"/>
              <w:bottom w:val="single" w:color="auto" w:sz="2" w:space="0"/>
            </w:tcBorders>
            <w:tcW w:w="1259" w:type="pct"/>
            <w:vAlign w:val="top"/>
            <w:textDirection w:val="lrTb"/>
            <w:noWrap w:val="false"/>
          </w:tcPr>
          <w:p>
            <w:pPr>
              <w:ind w:firstLine="0"/>
              <w:jc w:val="both"/>
              <w:spacing w:line="300" w:lineRule="exact"/>
              <w:rPr>
                <w:rFonts w:hint="eastAsia" w:ascii="楷体" w:hAnsi="楷体" w:eastAsia="楷体" w:cs="楷体"/>
                <w:spacing w:val="20"/>
                <w:sz w:val="21"/>
                <w:szCs w:val="21"/>
              </w:rPr>
            </w:pPr>
            <w:r>
              <w:rPr>
                <w:rFonts w:hint="eastAsia" w:ascii="楷体" w:hAnsi="楷体" w:eastAsia="楷体" w:cs="楷体"/>
                <w:spacing w:val="20"/>
                <w:sz w:val="21"/>
                <w:szCs w:val="21"/>
              </w:rPr>
            </w:r>
            <w:r/>
          </w:p>
        </w:tc>
      </w:tr>
      <w:tr>
        <w:trPr>
          <w:trHeight w:val="483"/>
        </w:trPr>
        <w:tc>
          <w:tcPr>
            <w:tcBorders>
              <w:top w:val="single" w:color="auto" w:sz="2" w:space="0"/>
              <w:bottom w:val="single" w:color="auto" w:sz="2" w:space="0"/>
              <w:right w:val="single" w:color="auto" w:sz="2" w:space="0"/>
            </w:tcBorders>
            <w:tcW w:w="1126" w:type="pct"/>
            <w:vAlign w:val="top"/>
            <w:textDirection w:val="lrTb"/>
            <w:noWrap w:val="false"/>
          </w:tcPr>
          <w:p>
            <w:pPr>
              <w:ind w:firstLine="0"/>
              <w:jc w:val="both"/>
              <w:spacing w:line="300" w:lineRule="exact"/>
              <w:rPr>
                <w:rFonts w:hint="eastAsia" w:ascii="楷体" w:hAnsi="楷体" w:eastAsia="楷体" w:cs="楷体"/>
                <w:sz w:val="21"/>
                <w:szCs w:val="21"/>
              </w:rPr>
            </w:pPr>
            <w:r>
              <w:rPr>
                <w:rFonts w:hint="eastAsia" w:ascii="楷体" w:hAnsi="楷体" w:eastAsia="楷体" w:cs="楷体"/>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top"/>
            <w:textDirection w:val="lrTb"/>
            <w:noWrap w:val="false"/>
          </w:tcPr>
          <w:p>
            <w:pPr>
              <w:ind w:firstLine="0"/>
              <w:jc w:val="both"/>
              <w:spacing w:line="300" w:lineRule="exact"/>
              <w:rPr>
                <w:rFonts w:hint="eastAsia" w:ascii="楷体" w:hAnsi="楷体" w:eastAsia="楷体" w:cs="楷体"/>
                <w:sz w:val="21"/>
                <w:szCs w:val="21"/>
              </w:rPr>
            </w:pPr>
            <w:r>
              <w:rPr>
                <w:rFonts w:hint="eastAsia" w:ascii="楷体" w:hAnsi="楷体" w:eastAsia="楷体" w:cs="楷体"/>
                <w:sz w:val="21"/>
                <w:szCs w:val="21"/>
              </w:rPr>
            </w:r>
            <w:r/>
          </w:p>
        </w:tc>
        <w:tc>
          <w:tcPr>
            <w:tcBorders>
              <w:top w:val="single" w:color="auto" w:sz="2" w:space="0"/>
              <w:left w:val="single" w:color="auto" w:sz="2" w:space="0"/>
              <w:bottom w:val="single" w:color="auto" w:sz="2" w:space="0"/>
              <w:right w:val="single" w:color="auto" w:sz="2" w:space="0"/>
            </w:tcBorders>
            <w:tcW w:w="1178" w:type="pct"/>
            <w:vAlign w:val="top"/>
            <w:textDirection w:val="lrTb"/>
            <w:noWrap w:val="false"/>
          </w:tcPr>
          <w:p>
            <w:pPr>
              <w:ind w:firstLine="0"/>
              <w:jc w:val="both"/>
              <w:spacing w:line="300" w:lineRule="exact"/>
              <w:rPr>
                <w:rFonts w:hint="eastAsia" w:ascii="楷体" w:hAnsi="楷体" w:eastAsia="楷体" w:cs="楷体"/>
                <w:sz w:val="21"/>
                <w:szCs w:val="21"/>
              </w:rPr>
            </w:pPr>
            <w:r>
              <w:rPr>
                <w:rFonts w:hint="eastAsia" w:ascii="楷体" w:hAnsi="楷体" w:eastAsia="楷体" w:cs="楷体"/>
                <w:sz w:val="21"/>
                <w:szCs w:val="21"/>
              </w:rPr>
              <w:t xml:space="preserve">通信地址</w:t>
            </w:r>
            <w:r/>
          </w:p>
        </w:tc>
        <w:tc>
          <w:tcPr>
            <w:tcBorders>
              <w:top w:val="single" w:color="auto" w:sz="2" w:space="0"/>
              <w:left w:val="single" w:color="auto" w:sz="2" w:space="0"/>
              <w:bottom w:val="single" w:color="auto" w:sz="2" w:space="0"/>
            </w:tcBorders>
            <w:tcW w:w="1259" w:type="pct"/>
            <w:vAlign w:val="top"/>
            <w:textDirection w:val="lrTb"/>
            <w:noWrap w:val="false"/>
          </w:tcPr>
          <w:p>
            <w:pPr>
              <w:ind w:firstLine="0"/>
              <w:jc w:val="both"/>
              <w:spacing w:line="300" w:lineRule="exact"/>
              <w:rPr>
                <w:rFonts w:hint="eastAsia" w:ascii="楷体" w:hAnsi="楷体" w:eastAsia="楷体" w:cs="楷体"/>
                <w:spacing w:val="20"/>
                <w:sz w:val="21"/>
                <w:szCs w:val="21"/>
              </w:rPr>
            </w:pPr>
            <w:r>
              <w:rPr>
                <w:rFonts w:hint="eastAsia" w:ascii="楷体" w:hAnsi="楷体" w:eastAsia="楷体" w:cs="楷体"/>
                <w:spacing w:val="20"/>
                <w:sz w:val="21"/>
                <w:szCs w:val="21"/>
              </w:rPr>
            </w:r>
            <w:r/>
          </w:p>
        </w:tc>
      </w:tr>
      <w:tr>
        <w:trPr>
          <w:trHeight w:val="483"/>
        </w:trPr>
        <w:tc>
          <w:tcPr>
            <w:tcBorders>
              <w:top w:val="single" w:color="auto" w:sz="2" w:space="0"/>
              <w:bottom w:val="single" w:color="auto" w:sz="2" w:space="0"/>
              <w:right w:val="single" w:color="auto" w:sz="2" w:space="0"/>
            </w:tcBorders>
            <w:tcW w:w="1126" w:type="pct"/>
            <w:vAlign w:val="top"/>
            <w:textDirection w:val="lrTb"/>
            <w:noWrap w:val="false"/>
          </w:tcPr>
          <w:p>
            <w:pPr>
              <w:ind w:firstLine="0"/>
              <w:jc w:val="both"/>
              <w:spacing w:line="300" w:lineRule="exact"/>
              <w:rPr>
                <w:rFonts w:hint="eastAsia" w:ascii="楷体" w:hAnsi="楷体" w:eastAsia="楷体" w:cs="楷体"/>
                <w:sz w:val="21"/>
                <w:szCs w:val="21"/>
              </w:rPr>
            </w:pPr>
            <w:r>
              <w:rPr>
                <w:rFonts w:hint="eastAsia" w:ascii="楷体" w:hAnsi="楷体" w:eastAsia="楷体" w:cs="楷体"/>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top"/>
            <w:textDirection w:val="lrTb"/>
            <w:noWrap w:val="false"/>
          </w:tcPr>
          <w:p>
            <w:pPr>
              <w:ind w:firstLine="0"/>
              <w:jc w:val="both"/>
              <w:spacing w:line="300" w:lineRule="exact"/>
              <w:rPr>
                <w:rFonts w:hint="eastAsia" w:ascii="楷体" w:hAnsi="楷体" w:eastAsia="楷体" w:cs="楷体"/>
                <w:sz w:val="21"/>
                <w:szCs w:val="21"/>
              </w:rPr>
            </w:pPr>
            <w:r>
              <w:rPr>
                <w:rFonts w:hint="eastAsia" w:ascii="楷体" w:hAnsi="楷体" w:eastAsia="楷体" w:cs="楷体"/>
                <w:sz w:val="21"/>
                <w:szCs w:val="21"/>
              </w:rPr>
            </w:r>
            <w:r/>
          </w:p>
        </w:tc>
        <w:tc>
          <w:tcPr>
            <w:tcBorders>
              <w:top w:val="single" w:color="auto" w:sz="2" w:space="0"/>
              <w:left w:val="single" w:color="auto" w:sz="2" w:space="0"/>
              <w:bottom w:val="single" w:color="auto" w:sz="2" w:space="0"/>
              <w:right w:val="single" w:color="auto" w:sz="2" w:space="0"/>
            </w:tcBorders>
            <w:tcW w:w="1178" w:type="pct"/>
            <w:vAlign w:val="top"/>
            <w:textDirection w:val="lrTb"/>
            <w:noWrap w:val="false"/>
          </w:tcPr>
          <w:p>
            <w:pPr>
              <w:ind w:firstLine="0"/>
              <w:jc w:val="both"/>
              <w:spacing w:line="300" w:lineRule="exact"/>
              <w:rPr>
                <w:rFonts w:hint="eastAsia" w:ascii="楷体" w:hAnsi="楷体" w:eastAsia="楷体" w:cs="楷体"/>
                <w:sz w:val="21"/>
                <w:szCs w:val="21"/>
              </w:rPr>
            </w:pPr>
            <w:r>
              <w:rPr>
                <w:rFonts w:hint="eastAsia" w:ascii="楷体" w:hAnsi="楷体" w:eastAsia="楷体" w:cs="楷体"/>
                <w:sz w:val="21"/>
                <w:szCs w:val="21"/>
              </w:rPr>
              <w:t xml:space="preserve">邮政编码</w:t>
            </w:r>
            <w:r/>
          </w:p>
        </w:tc>
        <w:tc>
          <w:tcPr>
            <w:tcBorders>
              <w:top w:val="single" w:color="auto" w:sz="2" w:space="0"/>
              <w:left w:val="single" w:color="auto" w:sz="2" w:space="0"/>
              <w:bottom w:val="single" w:color="auto" w:sz="2" w:space="0"/>
            </w:tcBorders>
            <w:tcW w:w="1259" w:type="pct"/>
            <w:vAlign w:val="top"/>
            <w:textDirection w:val="lrTb"/>
            <w:noWrap w:val="false"/>
          </w:tcPr>
          <w:p>
            <w:pPr>
              <w:ind w:firstLine="0"/>
              <w:jc w:val="both"/>
              <w:spacing w:line="300" w:lineRule="exact"/>
              <w:rPr>
                <w:rFonts w:hint="eastAsia" w:ascii="楷体" w:hAnsi="楷体" w:eastAsia="楷体" w:cs="楷体"/>
                <w:spacing w:val="20"/>
                <w:sz w:val="21"/>
                <w:szCs w:val="21"/>
              </w:rPr>
            </w:pPr>
            <w:r>
              <w:rPr>
                <w:rFonts w:hint="eastAsia" w:ascii="楷体" w:hAnsi="楷体" w:eastAsia="楷体" w:cs="楷体"/>
                <w:spacing w:val="20"/>
                <w:sz w:val="21"/>
                <w:szCs w:val="21"/>
              </w:rPr>
            </w:r>
            <w:r/>
          </w:p>
        </w:tc>
      </w:tr>
      <w:tr>
        <w:trPr>
          <w:trHeight w:val="483"/>
        </w:trPr>
        <w:tc>
          <w:tcPr>
            <w:tcBorders>
              <w:top w:val="single" w:color="auto" w:sz="2" w:space="0"/>
              <w:bottom w:val="single" w:color="auto" w:sz="2" w:space="0"/>
              <w:right w:val="single" w:color="auto" w:sz="2" w:space="0"/>
            </w:tcBorders>
            <w:tcW w:w="1126" w:type="pct"/>
            <w:vAlign w:val="top"/>
            <w:textDirection w:val="lrTb"/>
            <w:noWrap w:val="false"/>
          </w:tcPr>
          <w:p>
            <w:pPr>
              <w:ind w:firstLine="0"/>
              <w:jc w:val="both"/>
              <w:spacing w:line="300" w:lineRule="exact"/>
              <w:rPr>
                <w:rFonts w:hint="eastAsia" w:ascii="楷体" w:hAnsi="楷体" w:eastAsia="楷体" w:cs="楷体"/>
                <w:sz w:val="21"/>
                <w:szCs w:val="21"/>
              </w:rPr>
            </w:pPr>
            <w:r>
              <w:rPr>
                <w:rFonts w:hint="eastAsia" w:ascii="楷体" w:hAnsi="楷体" w:eastAsia="楷体" w:cs="楷体"/>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top"/>
            <w:textDirection w:val="lrTb"/>
            <w:noWrap w:val="false"/>
          </w:tcPr>
          <w:p>
            <w:pPr>
              <w:ind w:firstLine="0"/>
              <w:jc w:val="both"/>
              <w:spacing w:line="300" w:lineRule="exact"/>
              <w:rPr>
                <w:rFonts w:hint="eastAsia" w:ascii="楷体" w:hAnsi="楷体" w:eastAsia="楷体" w:cs="楷体"/>
                <w:sz w:val="21"/>
                <w:szCs w:val="21"/>
              </w:rPr>
            </w:pPr>
            <w:r>
              <w:rPr>
                <w:rFonts w:hint="eastAsia" w:ascii="楷体" w:hAnsi="楷体" w:eastAsia="楷体" w:cs="楷体"/>
                <w:sz w:val="21"/>
                <w:szCs w:val="21"/>
              </w:rPr>
            </w:r>
            <w:r/>
          </w:p>
        </w:tc>
        <w:tc>
          <w:tcPr>
            <w:tcBorders>
              <w:top w:val="single" w:color="auto" w:sz="2" w:space="0"/>
              <w:left w:val="single" w:color="auto" w:sz="2" w:space="0"/>
              <w:bottom w:val="single" w:color="auto" w:sz="2" w:space="0"/>
              <w:right w:val="single" w:color="auto" w:sz="2" w:space="0"/>
            </w:tcBorders>
            <w:tcW w:w="1178" w:type="pct"/>
            <w:vAlign w:val="top"/>
            <w:textDirection w:val="lrTb"/>
            <w:noWrap w:val="false"/>
          </w:tcPr>
          <w:p>
            <w:pPr>
              <w:ind w:firstLine="0"/>
              <w:jc w:val="both"/>
              <w:spacing w:line="300" w:lineRule="exact"/>
              <w:rPr>
                <w:rFonts w:hint="eastAsia" w:ascii="楷体" w:hAnsi="楷体" w:eastAsia="楷体" w:cs="楷体"/>
                <w:sz w:val="21"/>
                <w:szCs w:val="21"/>
              </w:rPr>
            </w:pPr>
            <w:r>
              <w:rPr>
                <w:rFonts w:hint="eastAsia" w:ascii="楷体" w:hAnsi="楷体" w:eastAsia="楷体" w:cs="楷体"/>
                <w:sz w:val="21"/>
                <w:szCs w:val="21"/>
              </w:rPr>
              <w:t xml:space="preserve">电子邮箱</w:t>
            </w:r>
            <w:r/>
          </w:p>
        </w:tc>
        <w:tc>
          <w:tcPr>
            <w:tcBorders>
              <w:top w:val="single" w:color="auto" w:sz="2" w:space="0"/>
              <w:left w:val="single" w:color="auto" w:sz="2" w:space="0"/>
              <w:bottom w:val="single" w:color="auto" w:sz="2" w:space="0"/>
            </w:tcBorders>
            <w:tcW w:w="1259" w:type="pct"/>
            <w:vAlign w:val="top"/>
            <w:textDirection w:val="lrTb"/>
            <w:noWrap w:val="false"/>
          </w:tcPr>
          <w:p>
            <w:pPr>
              <w:ind w:firstLine="0"/>
              <w:jc w:val="both"/>
              <w:spacing w:line="300" w:lineRule="exact"/>
              <w:rPr>
                <w:rFonts w:hint="eastAsia" w:ascii="楷体" w:hAnsi="楷体" w:eastAsia="楷体" w:cs="楷体"/>
                <w:spacing w:val="20"/>
                <w:sz w:val="21"/>
                <w:szCs w:val="21"/>
              </w:rPr>
            </w:pPr>
            <w:r>
              <w:rPr>
                <w:rFonts w:hint="eastAsia" w:ascii="楷体" w:hAnsi="楷体" w:eastAsia="楷体" w:cs="楷体"/>
                <w:spacing w:val="20"/>
                <w:sz w:val="21"/>
                <w:szCs w:val="21"/>
              </w:rPr>
            </w:r>
            <w:r/>
          </w:p>
        </w:tc>
      </w:tr>
      <w:tr>
        <w:trPr>
          <w:trHeight w:val="483"/>
        </w:trPr>
        <w:tc>
          <w:tcPr>
            <w:tcBorders>
              <w:top w:val="single" w:color="auto" w:sz="2" w:space="0"/>
              <w:bottom w:val="single" w:color="auto" w:sz="2" w:space="0"/>
              <w:right w:val="single" w:color="auto" w:sz="2" w:space="0"/>
            </w:tcBorders>
            <w:tcW w:w="1126" w:type="pct"/>
            <w:vAlign w:val="top"/>
            <w:textDirection w:val="lrTb"/>
            <w:noWrap w:val="false"/>
          </w:tcPr>
          <w:p>
            <w:pPr>
              <w:ind w:firstLine="0"/>
              <w:jc w:val="both"/>
              <w:spacing w:line="300" w:lineRule="exact"/>
              <w:rPr>
                <w:rFonts w:hint="eastAsia" w:ascii="楷体" w:hAnsi="楷体" w:eastAsia="楷体" w:cs="楷体"/>
                <w:sz w:val="21"/>
                <w:szCs w:val="21"/>
              </w:rPr>
            </w:pPr>
            <w:r>
              <w:rPr>
                <w:rFonts w:hint="eastAsia" w:ascii="楷体" w:hAnsi="楷体" w:eastAsia="楷体" w:cs="楷体"/>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top"/>
            <w:textDirection w:val="lrTb"/>
            <w:noWrap w:val="false"/>
          </w:tcPr>
          <w:p>
            <w:pPr>
              <w:ind w:firstLine="0"/>
              <w:jc w:val="both"/>
              <w:spacing w:line="300" w:lineRule="exact"/>
              <w:rPr>
                <w:rFonts w:hint="eastAsia" w:ascii="楷体" w:hAnsi="楷体" w:eastAsia="楷体" w:cs="楷体"/>
                <w:sz w:val="21"/>
                <w:szCs w:val="21"/>
              </w:rPr>
            </w:pPr>
            <w:r>
              <w:rPr>
                <w:rFonts w:hint="eastAsia" w:ascii="楷体" w:hAnsi="楷体" w:eastAsia="楷体" w:cs="楷体"/>
                <w:sz w:val="21"/>
                <w:szCs w:val="21"/>
              </w:rPr>
            </w:r>
            <w:r/>
          </w:p>
        </w:tc>
        <w:tc>
          <w:tcPr>
            <w:tcBorders>
              <w:top w:val="single" w:color="auto" w:sz="2" w:space="0"/>
              <w:left w:val="single" w:color="auto" w:sz="2" w:space="0"/>
              <w:bottom w:val="single" w:color="auto" w:sz="2" w:space="0"/>
              <w:right w:val="single" w:color="auto" w:sz="2" w:space="0"/>
            </w:tcBorders>
            <w:tcW w:w="1178" w:type="pct"/>
            <w:vAlign w:val="top"/>
            <w:textDirection w:val="lrTb"/>
            <w:noWrap w:val="false"/>
          </w:tcPr>
          <w:p>
            <w:pPr>
              <w:ind w:firstLine="0"/>
              <w:jc w:val="both"/>
              <w:spacing w:line="300" w:lineRule="exact"/>
              <w:rPr>
                <w:rFonts w:hint="eastAsia" w:ascii="楷体" w:hAnsi="楷体" w:eastAsia="楷体" w:cs="楷体"/>
                <w:sz w:val="21"/>
                <w:szCs w:val="21"/>
              </w:rPr>
            </w:pPr>
            <w:r>
              <w:rPr>
                <w:rFonts w:hint="eastAsia" w:ascii="楷体" w:hAnsi="楷体" w:eastAsia="楷体" w:cs="楷体"/>
                <w:sz w:val="21"/>
                <w:szCs w:val="21"/>
              </w:rPr>
              <w:t xml:space="preserve">统一社会信用代码</w:t>
            </w:r>
            <w:r/>
          </w:p>
        </w:tc>
        <w:tc>
          <w:tcPr>
            <w:tcBorders>
              <w:top w:val="single" w:color="auto" w:sz="2" w:space="0"/>
              <w:left w:val="single" w:color="auto" w:sz="2" w:space="0"/>
              <w:bottom w:val="single" w:color="auto" w:sz="2" w:space="0"/>
            </w:tcBorders>
            <w:tcW w:w="1259" w:type="pct"/>
            <w:vAlign w:val="top"/>
            <w:textDirection w:val="lrTb"/>
            <w:noWrap w:val="false"/>
          </w:tcPr>
          <w:p>
            <w:pPr>
              <w:ind w:firstLine="0"/>
              <w:jc w:val="both"/>
              <w:spacing w:line="300" w:lineRule="exact"/>
              <w:rPr>
                <w:rFonts w:hint="eastAsia" w:ascii="楷体" w:hAnsi="楷体" w:eastAsia="楷体" w:cs="楷体"/>
                <w:spacing w:val="20"/>
                <w:sz w:val="21"/>
                <w:szCs w:val="21"/>
              </w:rPr>
            </w:pPr>
            <w:r>
              <w:rPr>
                <w:rFonts w:hint="eastAsia" w:ascii="楷体" w:hAnsi="楷体" w:eastAsia="楷体" w:cs="楷体"/>
                <w:spacing w:val="20"/>
                <w:sz w:val="21"/>
                <w:szCs w:val="21"/>
              </w:rPr>
            </w:r>
            <w:r/>
          </w:p>
        </w:tc>
      </w:tr>
      <w:tr>
        <w:trPr>
          <w:trHeight w:val="483"/>
        </w:trPr>
        <w:tc>
          <w:tcPr>
            <w:tcBorders>
              <w:top w:val="single" w:color="auto" w:sz="2" w:space="0"/>
              <w:bottom w:val="single" w:color="auto" w:sz="2" w:space="0"/>
              <w:right w:val="single" w:color="auto" w:sz="2" w:space="0"/>
            </w:tcBorders>
            <w:tcW w:w="1126" w:type="pct"/>
            <w:vAlign w:val="top"/>
            <w:textDirection w:val="lrTb"/>
            <w:noWrap w:val="false"/>
          </w:tcPr>
          <w:p>
            <w:pPr>
              <w:ind w:firstLine="0"/>
              <w:jc w:val="both"/>
              <w:spacing w:line="300" w:lineRule="exact"/>
              <w:rPr>
                <w:rFonts w:hint="eastAsia" w:ascii="楷体" w:hAnsi="楷体" w:eastAsia="楷体" w:cs="楷体"/>
                <w:sz w:val="21"/>
                <w:szCs w:val="21"/>
              </w:rPr>
            </w:pPr>
            <w:r>
              <w:rPr>
                <w:rFonts w:hint="eastAsia" w:ascii="楷体" w:hAnsi="楷体" w:eastAsia="楷体" w:cs="楷体"/>
                <w:sz w:val="21"/>
                <w:szCs w:val="21"/>
              </w:rPr>
            </w:r>
            <w:r/>
          </w:p>
        </w:tc>
        <w:tc>
          <w:tcPr>
            <w:tcBorders>
              <w:top w:val="single" w:color="auto" w:sz="2" w:space="0"/>
              <w:left w:val="single" w:color="auto" w:sz="2" w:space="0"/>
              <w:bottom w:val="single" w:color="auto" w:sz="2" w:space="0"/>
              <w:right w:val="single" w:color="auto" w:sz="2" w:space="0"/>
            </w:tcBorders>
            <w:tcW w:w="1436" w:type="pct"/>
            <w:vAlign w:val="top"/>
            <w:textDirection w:val="lrTb"/>
            <w:noWrap w:val="false"/>
          </w:tcPr>
          <w:p>
            <w:pPr>
              <w:ind w:firstLine="0"/>
              <w:jc w:val="both"/>
              <w:spacing w:line="300" w:lineRule="exact"/>
              <w:rPr>
                <w:rFonts w:hint="eastAsia" w:ascii="楷体" w:hAnsi="楷体" w:eastAsia="楷体" w:cs="楷体"/>
                <w:sz w:val="21"/>
                <w:szCs w:val="21"/>
              </w:rPr>
            </w:pPr>
            <w:r>
              <w:rPr>
                <w:rFonts w:hint="eastAsia" w:ascii="楷体" w:hAnsi="楷体" w:eastAsia="楷体" w:cs="楷体"/>
                <w:sz w:val="21"/>
                <w:szCs w:val="21"/>
              </w:rPr>
            </w:r>
            <w:r/>
          </w:p>
        </w:tc>
        <w:tc>
          <w:tcPr>
            <w:tcBorders>
              <w:top w:val="single" w:color="auto" w:sz="2" w:space="0"/>
              <w:left w:val="single" w:color="auto" w:sz="2" w:space="0"/>
              <w:bottom w:val="single" w:color="auto" w:sz="2" w:space="0"/>
              <w:right w:val="single" w:color="auto" w:sz="2" w:space="0"/>
            </w:tcBorders>
            <w:tcW w:w="1178" w:type="pct"/>
            <w:vAlign w:val="top"/>
            <w:textDirection w:val="lrTb"/>
            <w:noWrap w:val="false"/>
          </w:tcPr>
          <w:p>
            <w:pPr>
              <w:ind w:firstLine="0"/>
              <w:jc w:val="both"/>
              <w:spacing w:line="300" w:lineRule="exact"/>
              <w:rPr>
                <w:rFonts w:hint="eastAsia" w:ascii="楷体" w:hAnsi="楷体" w:eastAsia="楷体" w:cs="楷体"/>
                <w:sz w:val="21"/>
                <w:szCs w:val="21"/>
              </w:rPr>
            </w:pPr>
            <w:r>
              <w:rPr>
                <w:rFonts w:hint="eastAsia" w:ascii="楷体" w:hAnsi="楷体" w:eastAsia="楷体" w:cs="楷体"/>
                <w:sz w:val="21"/>
                <w:szCs w:val="21"/>
              </w:rPr>
              <w:t xml:space="preserve">开户名称</w:t>
            </w:r>
            <w:r/>
          </w:p>
        </w:tc>
        <w:tc>
          <w:tcPr>
            <w:tcBorders>
              <w:top w:val="single" w:color="auto" w:sz="2" w:space="0"/>
              <w:left w:val="single" w:color="auto" w:sz="2" w:space="0"/>
              <w:bottom w:val="single" w:color="auto" w:sz="2" w:space="0"/>
            </w:tcBorders>
            <w:tcW w:w="1259" w:type="pct"/>
            <w:vAlign w:val="top"/>
            <w:textDirection w:val="lrTb"/>
            <w:noWrap w:val="false"/>
          </w:tcPr>
          <w:p>
            <w:pPr>
              <w:ind w:firstLine="0"/>
              <w:jc w:val="both"/>
              <w:spacing w:line="300" w:lineRule="exact"/>
              <w:rPr>
                <w:rFonts w:hint="eastAsia" w:ascii="楷体" w:hAnsi="楷体" w:eastAsia="楷体" w:cs="楷体"/>
                <w:spacing w:val="20"/>
                <w:sz w:val="21"/>
                <w:szCs w:val="21"/>
              </w:rPr>
            </w:pPr>
            <w:r>
              <w:rPr>
                <w:rFonts w:hint="eastAsia" w:ascii="楷体" w:hAnsi="楷体" w:eastAsia="楷体" w:cs="楷体"/>
                <w:spacing w:val="20"/>
                <w:sz w:val="21"/>
                <w:szCs w:val="21"/>
              </w:rPr>
            </w:r>
            <w:r/>
          </w:p>
        </w:tc>
      </w:tr>
      <w:tr>
        <w:trPr>
          <w:trHeight w:val="483"/>
        </w:trPr>
        <w:tc>
          <w:tcPr>
            <w:tcBorders>
              <w:top w:val="single" w:color="auto" w:sz="2" w:space="0"/>
              <w:bottom w:val="single" w:color="auto" w:sz="2" w:space="0"/>
              <w:right w:val="single" w:color="auto" w:sz="2" w:space="0"/>
            </w:tcBorders>
            <w:tcW w:w="1126" w:type="pct"/>
            <w:vAlign w:val="top"/>
            <w:textDirection w:val="lrTb"/>
            <w:noWrap w:val="false"/>
          </w:tcPr>
          <w:p>
            <w:pPr>
              <w:ind w:firstLine="0"/>
              <w:jc w:val="both"/>
              <w:spacing w:line="300" w:lineRule="exact"/>
              <w:rPr>
                <w:rFonts w:hint="eastAsia" w:ascii="楷体" w:hAnsi="楷体" w:eastAsia="楷体" w:cs="楷体"/>
                <w:sz w:val="21"/>
                <w:szCs w:val="21"/>
              </w:rPr>
            </w:pPr>
            <w:r>
              <w:rPr>
                <w:rFonts w:hint="eastAsia" w:ascii="楷体" w:hAnsi="楷体" w:eastAsia="楷体" w:cs="楷体"/>
                <w:sz w:val="21"/>
                <w:szCs w:val="21"/>
              </w:rPr>
            </w:r>
            <w:r/>
          </w:p>
        </w:tc>
        <w:tc>
          <w:tcPr>
            <w:tcBorders>
              <w:top w:val="single" w:color="auto" w:sz="2" w:space="0"/>
              <w:left w:val="single" w:color="auto" w:sz="2" w:space="0"/>
              <w:bottom w:val="single" w:color="auto" w:sz="2" w:space="0"/>
              <w:right w:val="single" w:color="auto" w:sz="2" w:space="0"/>
            </w:tcBorders>
            <w:tcW w:w="1436" w:type="pct"/>
            <w:vAlign w:val="top"/>
            <w:textDirection w:val="lrTb"/>
            <w:noWrap w:val="false"/>
          </w:tcPr>
          <w:p>
            <w:pPr>
              <w:ind w:firstLine="0"/>
              <w:jc w:val="both"/>
              <w:spacing w:line="300" w:lineRule="exact"/>
              <w:rPr>
                <w:rFonts w:hint="eastAsia" w:ascii="楷体" w:hAnsi="楷体" w:eastAsia="楷体" w:cs="楷体"/>
                <w:sz w:val="21"/>
                <w:szCs w:val="21"/>
              </w:rPr>
            </w:pPr>
            <w:r>
              <w:rPr>
                <w:rFonts w:hint="eastAsia" w:ascii="楷体" w:hAnsi="楷体" w:eastAsia="楷体" w:cs="楷体"/>
                <w:sz w:val="21"/>
                <w:szCs w:val="21"/>
              </w:rPr>
            </w:r>
            <w:r/>
          </w:p>
        </w:tc>
        <w:tc>
          <w:tcPr>
            <w:tcBorders>
              <w:top w:val="single" w:color="auto" w:sz="2" w:space="0"/>
              <w:left w:val="single" w:color="auto" w:sz="2" w:space="0"/>
              <w:bottom w:val="single" w:color="auto" w:sz="2" w:space="0"/>
              <w:right w:val="single" w:color="auto" w:sz="2" w:space="0"/>
            </w:tcBorders>
            <w:tcW w:w="1178" w:type="pct"/>
            <w:vAlign w:val="top"/>
            <w:textDirection w:val="lrTb"/>
            <w:noWrap w:val="false"/>
          </w:tcPr>
          <w:p>
            <w:pPr>
              <w:ind w:firstLine="0"/>
              <w:jc w:val="both"/>
              <w:spacing w:line="300" w:lineRule="exact"/>
              <w:rPr>
                <w:rFonts w:hint="eastAsia" w:ascii="楷体" w:hAnsi="楷体" w:eastAsia="楷体" w:cs="楷体"/>
                <w:sz w:val="21"/>
                <w:szCs w:val="21"/>
              </w:rPr>
            </w:pPr>
            <w:r>
              <w:rPr>
                <w:rFonts w:hint="eastAsia" w:ascii="楷体" w:hAnsi="楷体" w:eastAsia="楷体" w:cs="楷体"/>
                <w:sz w:val="21"/>
                <w:szCs w:val="21"/>
              </w:rPr>
              <w:t xml:space="preserve">开户银行</w:t>
            </w:r>
            <w:r/>
          </w:p>
        </w:tc>
        <w:tc>
          <w:tcPr>
            <w:tcBorders>
              <w:top w:val="single" w:color="auto" w:sz="2" w:space="0"/>
              <w:left w:val="single" w:color="auto" w:sz="2" w:space="0"/>
              <w:bottom w:val="single" w:color="auto" w:sz="2" w:space="0"/>
            </w:tcBorders>
            <w:tcW w:w="1259" w:type="pct"/>
            <w:vAlign w:val="top"/>
            <w:textDirection w:val="lrTb"/>
            <w:noWrap w:val="false"/>
          </w:tcPr>
          <w:p>
            <w:pPr>
              <w:ind w:firstLine="0"/>
              <w:jc w:val="both"/>
              <w:spacing w:line="300" w:lineRule="exact"/>
              <w:rPr>
                <w:rFonts w:hint="eastAsia" w:ascii="楷体" w:hAnsi="楷体" w:eastAsia="楷体" w:cs="楷体"/>
                <w:spacing w:val="20"/>
                <w:sz w:val="21"/>
                <w:szCs w:val="21"/>
              </w:rPr>
            </w:pPr>
            <w:r>
              <w:rPr>
                <w:rFonts w:hint="eastAsia" w:ascii="楷体" w:hAnsi="楷体" w:eastAsia="楷体" w:cs="楷体"/>
                <w:spacing w:val="20"/>
                <w:sz w:val="21"/>
                <w:szCs w:val="21"/>
              </w:rPr>
            </w:r>
            <w:r/>
          </w:p>
        </w:tc>
      </w:tr>
      <w:tr>
        <w:trPr>
          <w:trHeight w:val="483"/>
        </w:trPr>
        <w:tc>
          <w:tcPr>
            <w:tcBorders>
              <w:top w:val="single" w:color="auto" w:sz="2" w:space="0"/>
              <w:bottom w:val="single" w:color="auto" w:sz="2" w:space="0"/>
              <w:right w:val="single" w:color="auto" w:sz="2" w:space="0"/>
            </w:tcBorders>
            <w:tcW w:w="1126" w:type="pct"/>
            <w:vAlign w:val="top"/>
            <w:textDirection w:val="lrTb"/>
            <w:noWrap w:val="false"/>
          </w:tcPr>
          <w:p>
            <w:pPr>
              <w:ind w:firstLine="0"/>
              <w:jc w:val="both"/>
              <w:spacing w:line="300" w:lineRule="exact"/>
              <w:rPr>
                <w:rFonts w:hint="eastAsia" w:ascii="楷体" w:hAnsi="楷体" w:eastAsia="楷体" w:cs="楷体"/>
                <w:sz w:val="21"/>
                <w:szCs w:val="21"/>
              </w:rPr>
            </w:pPr>
            <w:r>
              <w:rPr>
                <w:rFonts w:hint="eastAsia" w:ascii="楷体" w:hAnsi="楷体" w:eastAsia="楷体" w:cs="楷体"/>
                <w:sz w:val="21"/>
                <w:szCs w:val="21"/>
              </w:rPr>
            </w:r>
            <w:r/>
          </w:p>
        </w:tc>
        <w:tc>
          <w:tcPr>
            <w:tcBorders>
              <w:top w:val="single" w:color="auto" w:sz="2" w:space="0"/>
              <w:left w:val="single" w:color="auto" w:sz="2" w:space="0"/>
              <w:bottom w:val="single" w:color="auto" w:sz="2" w:space="0"/>
              <w:right w:val="single" w:color="auto" w:sz="2" w:space="0"/>
            </w:tcBorders>
            <w:tcW w:w="1436" w:type="pct"/>
            <w:vAlign w:val="top"/>
            <w:textDirection w:val="lrTb"/>
            <w:noWrap w:val="false"/>
          </w:tcPr>
          <w:p>
            <w:pPr>
              <w:ind w:firstLine="0"/>
              <w:jc w:val="both"/>
              <w:spacing w:line="300" w:lineRule="exact"/>
              <w:rPr>
                <w:rFonts w:hint="eastAsia" w:ascii="楷体" w:hAnsi="楷体" w:eastAsia="楷体" w:cs="楷体"/>
                <w:sz w:val="21"/>
                <w:szCs w:val="21"/>
              </w:rPr>
            </w:pPr>
            <w:r>
              <w:rPr>
                <w:rFonts w:hint="eastAsia" w:ascii="楷体" w:hAnsi="楷体" w:eastAsia="楷体" w:cs="楷体"/>
                <w:sz w:val="21"/>
                <w:szCs w:val="21"/>
              </w:rPr>
            </w:r>
            <w:r/>
          </w:p>
        </w:tc>
        <w:tc>
          <w:tcPr>
            <w:tcBorders>
              <w:top w:val="single" w:color="auto" w:sz="2" w:space="0"/>
              <w:left w:val="single" w:color="auto" w:sz="2" w:space="0"/>
              <w:bottom w:val="single" w:color="auto" w:sz="2" w:space="0"/>
              <w:right w:val="single" w:color="auto" w:sz="2" w:space="0"/>
            </w:tcBorders>
            <w:tcW w:w="1178" w:type="pct"/>
            <w:vAlign w:val="top"/>
            <w:textDirection w:val="lrTb"/>
            <w:noWrap w:val="false"/>
          </w:tcPr>
          <w:p>
            <w:pPr>
              <w:ind w:firstLine="0"/>
              <w:jc w:val="both"/>
              <w:spacing w:line="300" w:lineRule="exact"/>
              <w:rPr>
                <w:rFonts w:hint="eastAsia" w:ascii="楷体" w:hAnsi="楷体" w:eastAsia="楷体" w:cs="楷体"/>
                <w:sz w:val="21"/>
                <w:szCs w:val="21"/>
              </w:rPr>
            </w:pPr>
            <w:r>
              <w:rPr>
                <w:rFonts w:hint="eastAsia" w:ascii="楷体" w:hAnsi="楷体" w:eastAsia="楷体" w:cs="楷体"/>
                <w:sz w:val="21"/>
                <w:szCs w:val="21"/>
              </w:rPr>
              <w:t xml:space="preserve">银行账号</w:t>
            </w:r>
            <w:r/>
          </w:p>
        </w:tc>
        <w:tc>
          <w:tcPr>
            <w:tcBorders>
              <w:top w:val="single" w:color="auto" w:sz="2" w:space="0"/>
              <w:left w:val="single" w:color="auto" w:sz="2" w:space="0"/>
              <w:bottom w:val="single" w:color="auto" w:sz="2" w:space="0"/>
            </w:tcBorders>
            <w:tcW w:w="1259" w:type="pct"/>
            <w:vAlign w:val="top"/>
            <w:textDirection w:val="lrTb"/>
            <w:noWrap w:val="false"/>
          </w:tcPr>
          <w:p>
            <w:pPr>
              <w:ind w:firstLine="0"/>
              <w:jc w:val="both"/>
              <w:spacing w:line="300" w:lineRule="exact"/>
              <w:rPr>
                <w:rFonts w:hint="eastAsia" w:ascii="楷体" w:hAnsi="楷体" w:eastAsia="楷体" w:cs="楷体"/>
                <w:spacing w:val="20"/>
                <w:sz w:val="21"/>
                <w:szCs w:val="21"/>
              </w:rPr>
            </w:pPr>
            <w:r>
              <w:rPr>
                <w:rFonts w:hint="eastAsia" w:ascii="楷体" w:hAnsi="楷体" w:eastAsia="楷体" w:cs="楷体"/>
                <w:spacing w:val="20"/>
                <w:sz w:val="21"/>
                <w:szCs w:val="21"/>
              </w:rPr>
            </w:r>
            <w:r/>
          </w:p>
        </w:tc>
      </w:tr>
      <w:tr>
        <w:trPr>
          <w:trHeight w:val="586"/>
        </w:trPr>
        <w:tc>
          <w:tcPr>
            <w:gridSpan w:val="4"/>
            <w:tcBorders>
              <w:top w:val="single" w:color="auto" w:sz="2" w:space="0"/>
            </w:tcBorders>
            <w:tcW w:w="5000" w:type="pct"/>
            <w:vAlign w:val="top"/>
            <w:textDirection w:val="lrTb"/>
            <w:noWrap w:val="false"/>
          </w:tcPr>
          <w:p>
            <w:pPr>
              <w:ind w:left="0"/>
              <w:jc w:val="both"/>
              <w:spacing w:before="156" w:after="0" w:line="360" w:lineRule="auto"/>
              <w:widowControl w:val="off"/>
              <w:rPr>
                <w:rFonts w:hint="eastAsia" w:ascii="楷体" w:hAnsi="楷体" w:eastAsia="楷体" w:cs="楷体"/>
                <w:spacing w:val="20"/>
                <w:sz w:val="21"/>
                <w:szCs w:val="21"/>
                <w:lang w:val="en-US" w:eastAsia="zh-CN" w:bidi="ar-SA"/>
              </w:rPr>
            </w:pPr>
            <w:r>
              <w:rPr>
                <w:rFonts w:hint="eastAsia" w:ascii="楷体" w:hAnsi="楷体" w:eastAsia="楷体" w:cs="楷体"/>
                <w:sz w:val="21"/>
                <w:szCs w:val="21"/>
                <w:lang w:val="en-US" w:eastAsia="zh-CN" w:bidi="ar-SA"/>
              </w:rPr>
              <w:t xml:space="preserve">注：涉及联合体或其他合同主体的信息应按上表格式加列。</w:t>
            </w:r>
            <w:r/>
          </w:p>
        </w:tc>
      </w:tr>
    </w:tbl>
    <w:p>
      <w:pPr>
        <w:jc w:val="center"/>
        <w:keepLines/>
        <w:keepNext/>
        <w:pageBreakBefore w:val="0"/>
        <w:spacing w:before="156" w:line="416" w:lineRule="auto"/>
        <w:widowControl w:val="off"/>
        <w:rPr>
          <w:rFonts w:hint="eastAsia" w:ascii="楷体" w:hAnsi="楷体" w:eastAsia="楷体" w:cs="楷体"/>
          <w:b/>
          <w:bCs/>
          <w:sz w:val="28"/>
          <w:szCs w:val="28"/>
          <w:lang w:val="en-US" w:eastAsia="zh-CN" w:bidi="ar-SA"/>
        </w:rPr>
        <w:outlineLvl w:val="1"/>
      </w:pPr>
      <w:r>
        <w:rPr>
          <w:rFonts w:hint="eastAsia" w:ascii="方正仿宋_GBK" w:hAnsi="方正仿宋_GBK" w:eastAsia="方正仿宋_GBK" w:cs="方正仿宋_GBK"/>
          <w:b/>
          <w:bCs/>
          <w:sz w:val="21"/>
          <w:szCs w:val="21"/>
          <w:u w:val="single"/>
          <w:lang w:val="en-US" w:eastAsia="zh-CN" w:bidi="ar-SA"/>
        </w:rPr>
        <w:br w:type="page" w:clear="all"/>
      </w:r>
      <w:r>
        <w:rPr>
          <w:rFonts w:hint="eastAsia" w:ascii="楷体" w:hAnsi="楷体" w:eastAsia="楷体" w:cs="楷体"/>
          <w:b/>
          <w:bCs/>
          <w:sz w:val="28"/>
          <w:szCs w:val="28"/>
          <w:lang w:val="en-US" w:eastAsia="zh-CN" w:bidi="ar-SA"/>
        </w:rPr>
        <w:t xml:space="preserve">第二节 政府采购合同通用条款</w:t>
      </w:r>
      <w:r/>
    </w:p>
    <w:p>
      <w:pPr>
        <w:ind w:firstLine="0"/>
        <w:jc w:val="left"/>
        <w:spacing w:line="400" w:lineRule="exact"/>
        <w:tabs>
          <w:tab w:val="left" w:pos="8820" w:leader="none"/>
          <w:tab w:val="left" w:pos="9345" w:leader="none"/>
          <w:tab w:val="left" w:pos="9765" w:leader="none"/>
        </w:tabs>
        <w:rPr>
          <w:rFonts w:hint="eastAsia" w:ascii="楷体" w:hAnsi="楷体" w:eastAsia="楷体" w:cs="楷体"/>
          <w:b/>
          <w:bCs/>
          <w:sz w:val="24"/>
          <w:szCs w:val="22"/>
        </w:rPr>
      </w:pPr>
      <w:r>
        <w:rPr>
          <w:rFonts w:hint="eastAsia" w:ascii="楷体" w:hAnsi="楷体" w:eastAsia="楷体" w:cs="楷体"/>
          <w:b/>
          <w:sz w:val="24"/>
          <w:szCs w:val="22"/>
        </w:rPr>
        <w:t xml:space="preserve">1. </w:t>
      </w:r>
      <w:r>
        <w:rPr>
          <w:rFonts w:hint="eastAsia" w:ascii="楷体" w:hAnsi="楷体" w:eastAsia="楷体" w:cs="楷体"/>
          <w:b/>
          <w:bCs/>
          <w:sz w:val="24"/>
          <w:szCs w:val="22"/>
        </w:rPr>
        <w:t xml:space="preserve">定义</w:t>
      </w:r>
      <w:r/>
    </w:p>
    <w:p>
      <w:pPr>
        <w:ind w:firstLine="420"/>
        <w:jc w:val="left"/>
        <w:spacing w:line="400" w:lineRule="exact"/>
        <w:rPr>
          <w:rFonts w:hint="eastAsia" w:ascii="楷体" w:hAnsi="楷体" w:eastAsia="楷体" w:cs="楷体"/>
          <w:color w:val="000000"/>
          <w:sz w:val="21"/>
          <w:szCs w:val="21"/>
        </w:rPr>
      </w:pPr>
      <w:r>
        <w:rPr>
          <w:rFonts w:hint="eastAsia" w:ascii="楷体" w:hAnsi="楷体" w:eastAsia="楷体" w:cs="楷体"/>
          <w:color w:val="000000"/>
          <w:sz w:val="21"/>
          <w:szCs w:val="21"/>
        </w:rPr>
        <w:t xml:space="preserve">1.1合同当事人</w:t>
      </w:r>
      <w:r/>
    </w:p>
    <w:p>
      <w:pPr>
        <w:ind w:firstLine="420"/>
        <w:jc w:val="left"/>
        <w:spacing w:line="400" w:lineRule="exact"/>
        <w:rPr>
          <w:rFonts w:hint="eastAsia" w:ascii="楷体" w:hAnsi="楷体" w:eastAsia="楷体" w:cs="楷体"/>
          <w:sz w:val="21"/>
          <w:szCs w:val="21"/>
        </w:rPr>
      </w:pPr>
      <w:r>
        <w:rPr>
          <w:rFonts w:hint="eastAsia" w:ascii="楷体" w:hAnsi="楷体" w:eastAsia="楷体" w:cs="楷体"/>
          <w:sz w:val="21"/>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楷体" w:hAnsi="楷体" w:eastAsia="楷体" w:cs="楷体"/>
          <w:sz w:val="21"/>
          <w:szCs w:val="21"/>
        </w:rPr>
      </w:pPr>
      <w:r>
        <w:rPr>
          <w:rFonts w:hint="eastAsia" w:ascii="楷体" w:hAnsi="楷体" w:eastAsia="楷体" w:cs="楷体"/>
          <w:sz w:val="21"/>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楷体" w:hAnsi="楷体" w:eastAsia="楷体" w:cs="楷体"/>
          <w:sz w:val="21"/>
          <w:szCs w:val="21"/>
        </w:rPr>
      </w:pPr>
      <w:r>
        <w:rPr>
          <w:rFonts w:hint="eastAsia" w:ascii="楷体" w:hAnsi="楷体" w:eastAsia="楷体" w:cs="楷体"/>
          <w:sz w:val="21"/>
          <w:szCs w:val="21"/>
        </w:rPr>
        <w:t xml:space="preserve">（3）其他合同主体是指除采购人和供应商以外，</w:t>
      </w:r>
      <w:r>
        <w:rPr>
          <w:rFonts w:hint="eastAsia" w:ascii="楷体" w:hAnsi="楷体" w:eastAsia="楷体" w:cs="楷体"/>
          <w:bCs/>
          <w:color w:val="000000"/>
          <w:sz w:val="21"/>
          <w:szCs w:val="21"/>
        </w:rPr>
        <w:t xml:space="preserve">依法参与合同缔结或履行，享有权利、承担义务的合同当事人</w:t>
      </w:r>
      <w:r>
        <w:rPr>
          <w:rFonts w:hint="eastAsia" w:ascii="楷体" w:hAnsi="楷体" w:eastAsia="楷体" w:cs="楷体"/>
          <w:sz w:val="21"/>
          <w:szCs w:val="21"/>
        </w:rPr>
        <w:t xml:space="preserve">。</w:t>
      </w:r>
      <w:r/>
    </w:p>
    <w:p>
      <w:pPr>
        <w:ind w:firstLine="420"/>
        <w:jc w:val="left"/>
        <w:spacing w:line="400" w:lineRule="exact"/>
        <w:tabs>
          <w:tab w:val="left" w:pos="570" w:leader="none"/>
          <w:tab w:val="left" w:pos="9240" w:leader="none"/>
          <w:tab w:val="left" w:pos="9555" w:leader="none"/>
        </w:tabs>
        <w:rPr>
          <w:rFonts w:hint="eastAsia" w:ascii="楷体" w:hAnsi="楷体" w:eastAsia="楷体" w:cs="楷体"/>
          <w:sz w:val="21"/>
          <w:szCs w:val="21"/>
        </w:rPr>
      </w:pPr>
      <w:r>
        <w:rPr>
          <w:rFonts w:hint="eastAsia" w:ascii="楷体" w:hAnsi="楷体" w:eastAsia="楷体" w:cs="楷体"/>
          <w:sz w:val="21"/>
          <w:szCs w:val="21"/>
        </w:rPr>
        <w:t xml:space="preserve">1.2本合同下列术语应解释为：</w:t>
      </w:r>
      <w:r/>
    </w:p>
    <w:p>
      <w:pPr>
        <w:ind w:firstLine="420"/>
        <w:jc w:val="left"/>
        <w:spacing w:line="400" w:lineRule="exact"/>
        <w:rPr>
          <w:rFonts w:hint="eastAsia" w:ascii="楷体" w:hAnsi="楷体" w:eastAsia="楷体" w:cs="楷体"/>
          <w:sz w:val="21"/>
          <w:szCs w:val="21"/>
        </w:rPr>
      </w:pPr>
      <w:r>
        <w:rPr>
          <w:rFonts w:hint="eastAsia" w:ascii="楷体" w:hAnsi="楷体" w:eastAsia="楷体" w:cs="楷体"/>
          <w:sz w:val="21"/>
          <w:szCs w:val="21"/>
        </w:rPr>
        <w:t xml:space="preserve">（1）“合同”系指</w:t>
      </w:r>
      <w:r>
        <w:rPr>
          <w:rFonts w:hint="eastAsia" w:ascii="楷体" w:hAnsi="楷体" w:eastAsia="楷体" w:cs="楷体"/>
          <w:bCs/>
          <w:color w:val="000000"/>
          <w:sz w:val="21"/>
          <w:szCs w:val="21"/>
        </w:rPr>
        <w:t xml:space="preserve">合同当事人意思表示达成一致的任何协议，包括签署的</w:t>
      </w:r>
      <w:r>
        <w:rPr>
          <w:rFonts w:hint="eastAsia" w:ascii="楷体" w:hAnsi="楷体" w:eastAsia="楷体" w:cs="楷体"/>
          <w:sz w:val="21"/>
          <w:szCs w:val="21"/>
        </w:rPr>
        <w:t xml:space="preserve">政府采购合同协议书及其变更、补充协议，政府采购合同专用条款，政府采购合同通用条款，中标（成交）通知书，投标（响应）文件，采购文件，有关技术文件和图纸，以及</w:t>
      </w:r>
      <w:r>
        <w:rPr>
          <w:rFonts w:hint="eastAsia" w:ascii="楷体" w:hAnsi="楷体" w:eastAsia="楷体" w:cs="楷体"/>
          <w:color w:val="000000"/>
          <w:sz w:val="21"/>
          <w:szCs w:val="21"/>
        </w:rPr>
        <w:t xml:space="preserve">国家法律、行政法规和规章制度规定或合同约定的作为合同组成部分的其他文件</w:t>
      </w:r>
      <w:r>
        <w:rPr>
          <w:rFonts w:hint="eastAsia" w:ascii="楷体" w:hAnsi="楷体" w:eastAsia="楷体" w:cs="楷体"/>
          <w:sz w:val="21"/>
          <w:szCs w:val="21"/>
        </w:rPr>
        <w:t xml:space="preserve">。</w:t>
      </w:r>
      <w:r/>
    </w:p>
    <w:p>
      <w:pPr>
        <w:ind w:firstLine="420"/>
        <w:jc w:val="left"/>
        <w:spacing w:line="400" w:lineRule="exact"/>
        <w:tabs>
          <w:tab w:val="left" w:pos="570" w:leader="none"/>
          <w:tab w:val="left" w:pos="9240" w:leader="none"/>
          <w:tab w:val="left" w:pos="9555" w:leader="none"/>
        </w:tabs>
        <w:rPr>
          <w:rFonts w:hint="eastAsia" w:ascii="楷体" w:hAnsi="楷体" w:eastAsia="楷体" w:cs="楷体"/>
          <w:sz w:val="21"/>
          <w:szCs w:val="21"/>
        </w:rPr>
      </w:pPr>
      <w:r>
        <w:rPr>
          <w:rFonts w:hint="eastAsia" w:ascii="楷体" w:hAnsi="楷体" w:eastAsia="楷体" w:cs="楷体"/>
          <w:sz w:val="21"/>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楷体" w:hAnsi="楷体" w:eastAsia="楷体" w:cs="楷体"/>
          <w:color w:val="000000"/>
          <w:sz w:val="21"/>
          <w:szCs w:val="21"/>
        </w:rPr>
      </w:pPr>
      <w:r>
        <w:rPr>
          <w:rFonts w:hint="eastAsia" w:ascii="楷体" w:hAnsi="楷体" w:eastAsia="楷体" w:cs="楷体"/>
          <w:sz w:val="21"/>
          <w:szCs w:val="21"/>
        </w:rPr>
        <w:t xml:space="preserve">（3）“货物”系指乙方根据本合同规定须向甲方提供的各种形态和种类的物品，包括原材料、设备、产品（</w:t>
      </w:r>
      <w:r>
        <w:rPr>
          <w:rFonts w:hint="eastAsia" w:ascii="楷体" w:hAnsi="楷体" w:eastAsia="楷体" w:cs="楷体"/>
          <w:color w:val="000000"/>
          <w:sz w:val="21"/>
          <w:szCs w:val="21"/>
        </w:rPr>
        <w:t xml:space="preserve">包括软件）及相关的备品备件、工具、手册及</w:t>
      </w:r>
      <w:r>
        <w:rPr>
          <w:rFonts w:hint="eastAsia" w:ascii="楷体" w:hAnsi="楷体" w:eastAsia="楷体" w:cs="楷体"/>
          <w:color w:val="000000"/>
          <w:sz w:val="21"/>
          <w:szCs w:val="21"/>
          <w:lang w:val="en"/>
        </w:rPr>
        <w:t xml:space="preserve">其他</w:t>
      </w:r>
      <w:r>
        <w:rPr>
          <w:rFonts w:hint="eastAsia" w:ascii="楷体" w:hAnsi="楷体" w:eastAsia="楷体" w:cs="楷体"/>
          <w:color w:val="000000"/>
          <w:sz w:val="21"/>
          <w:szCs w:val="21"/>
        </w:rPr>
        <w:t xml:space="preserve">技术资料和材料等。</w:t>
      </w:r>
      <w:r/>
    </w:p>
    <w:p>
      <w:pPr>
        <w:ind w:firstLine="420"/>
        <w:jc w:val="left"/>
        <w:spacing w:line="400" w:lineRule="exact"/>
        <w:rPr>
          <w:rFonts w:hint="eastAsia" w:ascii="楷体" w:hAnsi="楷体" w:eastAsia="楷体" w:cs="楷体"/>
          <w:color w:val="000000"/>
          <w:sz w:val="21"/>
          <w:szCs w:val="21"/>
          <w:highlight w:val="yellow"/>
        </w:rPr>
      </w:pPr>
      <w:r>
        <w:rPr>
          <w:rFonts w:hint="eastAsia" w:ascii="楷体" w:hAnsi="楷体" w:eastAsia="楷体" w:cs="楷体"/>
          <w:color w:val="000000"/>
          <w:sz w:val="21"/>
          <w:szCs w:val="21"/>
        </w:rPr>
        <w:t xml:space="preserve">（4）“</w:t>
      </w:r>
      <w:r>
        <w:rPr>
          <w:rFonts w:hint="eastAsia" w:ascii="楷体" w:hAnsi="楷体" w:eastAsia="楷体" w:cs="楷体"/>
          <w:sz w:val="21"/>
          <w:szCs w:val="21"/>
        </w:rPr>
        <w:t xml:space="preserve">相关</w:t>
      </w:r>
      <w:r>
        <w:rPr>
          <w:rFonts w:hint="eastAsia" w:ascii="楷体" w:hAnsi="楷体" w:eastAsia="楷体" w:cs="楷体"/>
          <w:color w:val="000000"/>
          <w:sz w:val="21"/>
          <w:szCs w:val="21"/>
        </w:rPr>
        <w:t xml:space="preserve">服务”系指根据合同规定，乙方应提供的与货物有关的技术、管理和</w:t>
      </w:r>
      <w:r>
        <w:rPr>
          <w:rFonts w:hint="eastAsia" w:ascii="楷体" w:hAnsi="楷体" w:eastAsia="楷体" w:cs="楷体"/>
          <w:color w:val="000000"/>
          <w:sz w:val="21"/>
          <w:szCs w:val="21"/>
          <w:lang w:val="en"/>
        </w:rPr>
        <w:t xml:space="preserve">其他</w:t>
      </w:r>
      <w:r>
        <w:rPr>
          <w:rFonts w:hint="eastAsia" w:ascii="楷体" w:hAnsi="楷体" w:eastAsia="楷体" w:cs="楷体"/>
          <w:color w:val="000000"/>
          <w:sz w:val="21"/>
          <w:szCs w:val="21"/>
        </w:rPr>
        <w:t xml:space="preserve">服务，包括但不限于：管理和质量保证、运输、保险、检验、现场准备、安装、集成、调试、培训、维修、废弃处置、技术支持等以及合同中规定乙方应承担的</w:t>
      </w:r>
      <w:r>
        <w:rPr>
          <w:rFonts w:hint="eastAsia" w:ascii="楷体" w:hAnsi="楷体" w:eastAsia="楷体" w:cs="楷体"/>
          <w:color w:val="000000"/>
          <w:sz w:val="21"/>
          <w:szCs w:val="21"/>
          <w:lang w:val="en"/>
        </w:rPr>
        <w:t xml:space="preserve">其他</w:t>
      </w:r>
      <w:r>
        <w:rPr>
          <w:rFonts w:hint="eastAsia" w:ascii="楷体" w:hAnsi="楷体" w:eastAsia="楷体" w:cs="楷体"/>
          <w:color w:val="000000"/>
          <w:sz w:val="21"/>
          <w:szCs w:val="21"/>
        </w:rPr>
        <w:t xml:space="preserve">义务。</w:t>
      </w:r>
      <w:r/>
    </w:p>
    <w:p>
      <w:pPr>
        <w:ind w:firstLine="420"/>
        <w:jc w:val="left"/>
        <w:spacing w:line="400" w:lineRule="exact"/>
        <w:rPr>
          <w:rFonts w:hint="eastAsia" w:ascii="楷体" w:hAnsi="楷体" w:eastAsia="楷体" w:cs="楷体"/>
          <w:color w:val="000000"/>
          <w:sz w:val="21"/>
          <w:szCs w:val="21"/>
          <w:highlight w:val="yellow"/>
        </w:rPr>
      </w:pPr>
      <w:r>
        <w:rPr>
          <w:rFonts w:hint="eastAsia" w:ascii="楷体" w:hAnsi="楷体" w:eastAsia="楷体" w:cs="楷体"/>
          <w:color w:val="000000"/>
          <w:sz w:val="21"/>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楷体" w:hAnsi="楷体" w:eastAsia="楷体" w:cs="楷体"/>
          <w:color w:val="000000"/>
          <w:sz w:val="21"/>
          <w:szCs w:val="21"/>
        </w:rPr>
      </w:pPr>
      <w:r>
        <w:rPr>
          <w:rFonts w:hint="eastAsia" w:ascii="楷体" w:hAnsi="楷体" w:eastAsia="楷体" w:cs="楷体"/>
          <w:color w:val="000000"/>
          <w:sz w:val="21"/>
          <w:szCs w:val="21"/>
        </w:rPr>
        <w:t xml:space="preserve">（6）</w:t>
      </w:r>
      <w:r>
        <w:rPr>
          <w:rFonts w:hint="eastAsia" w:ascii="楷体" w:hAnsi="楷体" w:eastAsia="楷体" w:cs="楷体"/>
          <w:sz w:val="21"/>
          <w:szCs w:val="21"/>
        </w:rPr>
        <w:t xml:space="preserve">“联合体”系指由两个以上的自然人、法人或者非法人组织组成，以一个供应商的身份共同参加政府采购的主体</w:t>
      </w:r>
      <w:r>
        <w:rPr>
          <w:rFonts w:hint="eastAsia" w:ascii="楷体" w:hAnsi="楷体" w:eastAsia="楷体" w:cs="楷体"/>
          <w:color w:val="000000"/>
          <w:sz w:val="21"/>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楷体" w:hAnsi="楷体" w:eastAsia="楷体" w:cs="楷体"/>
          <w:b/>
          <w:bCs/>
          <w:color w:val="000000"/>
          <w:sz w:val="21"/>
          <w:szCs w:val="21"/>
        </w:rPr>
        <w:t xml:space="preserve">政府采购合同专用条款</w:t>
      </w:r>
      <w:r>
        <w:rPr>
          <w:rFonts w:hint="eastAsia" w:ascii="楷体" w:hAnsi="楷体" w:eastAsia="楷体" w:cs="楷体"/>
          <w:color w:val="000000"/>
          <w:sz w:val="21"/>
          <w:szCs w:val="21"/>
        </w:rPr>
        <w:t xml:space="preserve">】。</w:t>
      </w:r>
      <w:r/>
    </w:p>
    <w:p>
      <w:pPr>
        <w:ind w:firstLine="420"/>
        <w:jc w:val="left"/>
        <w:spacing w:line="400" w:lineRule="exact"/>
        <w:tabs>
          <w:tab w:val="left" w:pos="570" w:leader="none"/>
          <w:tab w:val="left" w:pos="9240" w:leader="none"/>
          <w:tab w:val="left" w:pos="9555" w:leader="none"/>
        </w:tabs>
        <w:rPr>
          <w:rFonts w:hint="eastAsia" w:ascii="楷体" w:hAnsi="楷体" w:eastAsia="楷体" w:cs="楷体"/>
          <w:color w:val="000000"/>
          <w:sz w:val="21"/>
          <w:szCs w:val="21"/>
        </w:rPr>
      </w:pPr>
      <w:r>
        <w:rPr>
          <w:rFonts w:hint="eastAsia" w:ascii="楷体" w:hAnsi="楷体" w:eastAsia="楷体" w:cs="楷体"/>
          <w:color w:val="000000"/>
          <w:sz w:val="21"/>
          <w:szCs w:val="21"/>
        </w:rPr>
        <w:t xml:space="preserve">（7）其他术语解释，见【</w:t>
      </w:r>
      <w:r>
        <w:rPr>
          <w:rFonts w:hint="eastAsia" w:ascii="楷体" w:hAnsi="楷体" w:eastAsia="楷体" w:cs="楷体"/>
          <w:b/>
          <w:bCs/>
          <w:color w:val="000000"/>
          <w:sz w:val="21"/>
          <w:szCs w:val="21"/>
        </w:rPr>
        <w:t xml:space="preserve">政府采购合同专用条款</w:t>
      </w:r>
      <w:r>
        <w:rPr>
          <w:rFonts w:hint="eastAsia" w:ascii="楷体" w:hAnsi="楷体" w:eastAsia="楷体" w:cs="楷体"/>
          <w:color w:val="000000"/>
          <w:sz w:val="21"/>
          <w:szCs w:val="21"/>
        </w:rPr>
        <w:t xml:space="preserve">】。</w:t>
      </w:r>
      <w:r/>
    </w:p>
    <w:p>
      <w:pPr>
        <w:numPr>
          <w:ilvl w:val="0"/>
          <w:numId w:val="5"/>
        </w:numPr>
        <w:ind w:firstLine="0"/>
        <w:jc w:val="left"/>
        <w:spacing w:line="400" w:lineRule="exact"/>
        <w:rPr>
          <w:rFonts w:hint="eastAsia" w:ascii="楷体" w:hAnsi="楷体" w:eastAsia="楷体" w:cs="楷体"/>
          <w:b/>
          <w:bCs/>
          <w:color w:val="000000"/>
          <w:sz w:val="24"/>
          <w:szCs w:val="22"/>
        </w:rPr>
      </w:pPr>
      <w:r>
        <w:rPr>
          <w:rFonts w:hint="eastAsia" w:ascii="楷体" w:hAnsi="楷体" w:eastAsia="楷体" w:cs="楷体"/>
          <w:b/>
          <w:color w:val="000000"/>
          <w:sz w:val="24"/>
          <w:szCs w:val="22"/>
        </w:rPr>
        <w:t xml:space="preserve">合同标的及金额</w:t>
      </w:r>
      <w:r/>
    </w:p>
    <w:p>
      <w:pPr>
        <w:ind w:firstLine="420"/>
        <w:jc w:val="left"/>
        <w:spacing w:line="400" w:lineRule="exact"/>
        <w:rPr>
          <w:rFonts w:hint="eastAsia" w:ascii="楷体" w:hAnsi="楷体" w:eastAsia="楷体" w:cs="楷体"/>
          <w:b/>
          <w:bCs/>
          <w:i/>
          <w:iCs/>
          <w:color w:val="000000"/>
          <w:sz w:val="21"/>
          <w:szCs w:val="21"/>
        </w:rPr>
      </w:pPr>
      <w:r>
        <w:rPr>
          <w:rFonts w:hint="eastAsia" w:ascii="楷体" w:hAnsi="楷体" w:eastAsia="楷体" w:cs="楷体"/>
          <w:color w:val="000000"/>
          <w:sz w:val="21"/>
          <w:szCs w:val="21"/>
        </w:rPr>
        <w:t xml:space="preserve">2.1 合同标的及金额应与中标（成交）结果一致。乙方为履行本合同而发生的所有费用均应包含在合同价款中，甲方不再另行支付</w:t>
      </w:r>
      <w:r>
        <w:rPr>
          <w:rFonts w:hint="eastAsia" w:ascii="楷体" w:hAnsi="楷体" w:eastAsia="楷体" w:cs="楷体"/>
          <w:color w:val="000000"/>
          <w:sz w:val="21"/>
          <w:szCs w:val="21"/>
          <w:lang w:val="en"/>
        </w:rPr>
        <w:t xml:space="preserve">其他</w:t>
      </w:r>
      <w:r>
        <w:rPr>
          <w:rFonts w:hint="eastAsia" w:ascii="楷体" w:hAnsi="楷体" w:eastAsia="楷体" w:cs="楷体"/>
          <w:color w:val="000000"/>
          <w:sz w:val="21"/>
          <w:szCs w:val="21"/>
        </w:rPr>
        <w:t xml:space="preserve">任何费用。</w:t>
      </w:r>
      <w:r/>
    </w:p>
    <w:p>
      <w:pPr>
        <w:ind w:firstLine="0"/>
        <w:jc w:val="left"/>
        <w:spacing w:line="400" w:lineRule="exact"/>
        <w:rPr>
          <w:rFonts w:hint="eastAsia" w:ascii="楷体" w:hAnsi="楷体" w:eastAsia="楷体" w:cs="楷体"/>
          <w:b/>
          <w:color w:val="000000"/>
          <w:sz w:val="24"/>
          <w:szCs w:val="22"/>
        </w:rPr>
      </w:pPr>
      <w:r>
        <w:rPr>
          <w:rFonts w:hint="eastAsia" w:ascii="楷体" w:hAnsi="楷体" w:eastAsia="楷体" w:cs="楷体"/>
          <w:b/>
          <w:color w:val="000000"/>
          <w:sz w:val="24"/>
          <w:szCs w:val="22"/>
        </w:rPr>
        <w:t xml:space="preserve">3. 履行合同的时间、地点和方式</w:t>
      </w:r>
      <w:r/>
    </w:p>
    <w:p>
      <w:pPr>
        <w:ind w:firstLine="420"/>
        <w:jc w:val="left"/>
        <w:spacing w:line="400" w:lineRule="exact"/>
        <w:rPr>
          <w:rFonts w:hint="eastAsia" w:ascii="楷体" w:hAnsi="楷体" w:eastAsia="楷体" w:cs="楷体"/>
          <w:color w:val="000000"/>
          <w:sz w:val="21"/>
          <w:szCs w:val="21"/>
        </w:rPr>
      </w:pPr>
      <w:r>
        <w:rPr>
          <w:rFonts w:hint="eastAsia" w:ascii="楷体" w:hAnsi="楷体" w:eastAsia="楷体" w:cs="楷体"/>
          <w:color w:val="000000"/>
          <w:sz w:val="21"/>
          <w:szCs w:val="21"/>
        </w:rPr>
        <w:t xml:space="preserve">3.1 </w:t>
      </w:r>
      <w:r>
        <w:rPr>
          <w:rFonts w:hint="eastAsia" w:ascii="楷体" w:hAnsi="楷体" w:eastAsia="楷体" w:cs="楷体"/>
          <w:sz w:val="21"/>
          <w:szCs w:val="21"/>
        </w:rPr>
        <w:t xml:space="preserve">乙方应当在约定的时间、地点，按照约定方式履行合同。</w:t>
      </w:r>
      <w:r/>
    </w:p>
    <w:p>
      <w:pPr>
        <w:ind w:firstLine="0"/>
        <w:jc w:val="left"/>
        <w:spacing w:line="400" w:lineRule="exact"/>
        <w:rPr>
          <w:rFonts w:hint="eastAsia" w:ascii="楷体" w:hAnsi="楷体" w:eastAsia="楷体" w:cs="楷体"/>
          <w:b/>
          <w:bCs/>
          <w:color w:val="000000"/>
          <w:sz w:val="24"/>
          <w:szCs w:val="22"/>
        </w:rPr>
      </w:pPr>
      <w:r>
        <w:rPr>
          <w:rFonts w:hint="eastAsia" w:ascii="楷体" w:hAnsi="楷体" w:eastAsia="楷体" w:cs="楷体"/>
          <w:b/>
          <w:bCs/>
          <w:color w:val="000000"/>
          <w:sz w:val="24"/>
          <w:szCs w:val="22"/>
        </w:rPr>
        <w:t xml:space="preserve">4. 甲方的权利和义务</w:t>
      </w:r>
      <w:r/>
    </w:p>
    <w:p>
      <w:pPr>
        <w:ind w:firstLine="420"/>
        <w:jc w:val="left"/>
        <w:spacing w:line="400" w:lineRule="exact"/>
        <w:rPr>
          <w:rFonts w:hint="eastAsia" w:ascii="楷体" w:hAnsi="楷体" w:eastAsia="楷体" w:cs="楷体"/>
          <w:color w:val="000000"/>
          <w:sz w:val="21"/>
          <w:szCs w:val="21"/>
        </w:rPr>
      </w:pPr>
      <w:r>
        <w:rPr>
          <w:rFonts w:hint="eastAsia" w:ascii="楷体" w:hAnsi="楷体" w:eastAsia="楷体" w:cs="楷体"/>
          <w:color w:val="000000"/>
          <w:sz w:val="21"/>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hint="eastAsia" w:ascii="楷体" w:hAnsi="楷体" w:eastAsia="楷体" w:cs="楷体"/>
          <w:color w:val="000000"/>
          <w:sz w:val="21"/>
          <w:szCs w:val="21"/>
        </w:rPr>
      </w:pPr>
      <w:r>
        <w:rPr>
          <w:rFonts w:hint="eastAsia" w:ascii="楷体" w:hAnsi="楷体" w:eastAsia="楷体" w:cs="楷体"/>
          <w:color w:val="000000"/>
          <w:sz w:val="21"/>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eastAsia" w:ascii="楷体" w:hAnsi="楷体" w:eastAsia="楷体" w:cs="楷体"/>
          <w:color w:val="000000"/>
          <w:sz w:val="21"/>
          <w:szCs w:val="21"/>
        </w:rPr>
      </w:pPr>
      <w:r>
        <w:rPr>
          <w:rFonts w:hint="eastAsia" w:ascii="楷体" w:hAnsi="楷体" w:eastAsia="楷体" w:cs="楷体"/>
          <w:color w:val="000000"/>
          <w:sz w:val="21"/>
          <w:szCs w:val="21"/>
        </w:rPr>
        <w:t xml:space="preserve">4.3 甲方有权要求乙方对缺陷部分予以修复，并按合同约定享有货物保修及其他合同约定的权利。</w:t>
      </w:r>
      <w:r/>
    </w:p>
    <w:p>
      <w:pPr>
        <w:ind w:firstLine="420"/>
        <w:spacing w:line="400" w:lineRule="exact"/>
        <w:rPr>
          <w:rFonts w:hint="eastAsia" w:ascii="楷体" w:hAnsi="楷体" w:eastAsia="楷体" w:cs="楷体"/>
          <w:sz w:val="21"/>
          <w:szCs w:val="22"/>
        </w:rPr>
      </w:pPr>
      <w:r>
        <w:rPr>
          <w:rFonts w:hint="eastAsia" w:ascii="楷体" w:hAnsi="楷体" w:eastAsia="楷体" w:cs="楷体"/>
          <w:color w:val="000000"/>
          <w:sz w:val="21"/>
          <w:szCs w:val="21"/>
        </w:rPr>
        <w:t xml:space="preserve">4.4 甲方应当按照合同约定及时对交付的货物进行验收，</w:t>
      </w:r>
      <w:r>
        <w:rPr>
          <w:rFonts w:hint="eastAsia" w:ascii="楷体" w:hAnsi="楷体" w:eastAsia="楷体" w:cs="楷体"/>
          <w:sz w:val="21"/>
          <w:szCs w:val="21"/>
        </w:rPr>
        <w:t xml:space="preserve">未</w:t>
      </w:r>
      <w:r>
        <w:rPr>
          <w:rFonts w:hint="eastAsia" w:ascii="楷体" w:hAnsi="楷体" w:eastAsia="楷体" w:cs="楷体"/>
          <w:color w:val="000000"/>
          <w:sz w:val="21"/>
          <w:szCs w:val="21"/>
        </w:rPr>
        <w:t xml:space="preserve">在</w:t>
      </w:r>
      <w:r>
        <w:rPr>
          <w:rFonts w:hint="eastAsia" w:ascii="楷体" w:hAnsi="楷体" w:eastAsia="楷体" w:cs="楷体"/>
          <w:b/>
          <w:bCs/>
          <w:sz w:val="21"/>
          <w:szCs w:val="21"/>
        </w:rPr>
        <w:t xml:space="preserve">【政府采购合同专用条款】</w:t>
      </w:r>
      <w:r>
        <w:rPr>
          <w:rFonts w:hint="eastAsia" w:ascii="楷体" w:hAnsi="楷体" w:eastAsia="楷体" w:cs="楷体"/>
          <w:sz w:val="21"/>
          <w:szCs w:val="21"/>
        </w:rPr>
        <w:t xml:space="preserve">约定的期限内对乙方履约提出任何异议或者向乙方作出任何说明的，</w:t>
      </w:r>
      <w:r>
        <w:rPr>
          <w:rFonts w:hint="eastAsia" w:ascii="楷体" w:hAnsi="楷体" w:eastAsia="楷体" w:cs="楷体"/>
          <w:color w:val="000000"/>
          <w:sz w:val="21"/>
          <w:szCs w:val="21"/>
        </w:rPr>
        <w:t xml:space="preserve">视为验收通过。</w:t>
      </w:r>
      <w:r/>
    </w:p>
    <w:p>
      <w:pPr>
        <w:ind w:firstLine="420"/>
        <w:jc w:val="left"/>
        <w:spacing w:line="400" w:lineRule="exact"/>
        <w:rPr>
          <w:rFonts w:hint="eastAsia" w:ascii="楷体" w:hAnsi="楷体" w:eastAsia="楷体" w:cs="楷体"/>
          <w:color w:val="000000"/>
          <w:sz w:val="21"/>
          <w:szCs w:val="21"/>
        </w:rPr>
      </w:pPr>
      <w:r>
        <w:rPr>
          <w:rFonts w:hint="eastAsia" w:ascii="楷体" w:hAnsi="楷体" w:eastAsia="楷体" w:cs="楷体"/>
          <w:color w:val="000000"/>
          <w:sz w:val="21"/>
          <w:szCs w:val="21"/>
        </w:rPr>
        <w:t xml:space="preserve">4.5 甲方应当根据合同约定及时向乙方支付合同价款，不得以内部人员变更、履行内部付款流程等为由，拒绝或迟延支付。</w:t>
      </w:r>
      <w:r/>
    </w:p>
    <w:p>
      <w:pPr>
        <w:ind w:firstLine="420"/>
        <w:jc w:val="left"/>
        <w:spacing w:line="400" w:lineRule="exact"/>
        <w:rPr>
          <w:rFonts w:hint="eastAsia" w:ascii="楷体" w:hAnsi="楷体" w:eastAsia="楷体" w:cs="楷体"/>
          <w:color w:val="000000"/>
          <w:sz w:val="21"/>
          <w:szCs w:val="21"/>
        </w:rPr>
      </w:pPr>
      <w:r>
        <w:rPr>
          <w:rFonts w:hint="eastAsia" w:ascii="楷体" w:hAnsi="楷体" w:eastAsia="楷体" w:cs="楷体"/>
          <w:color w:val="000000"/>
          <w:sz w:val="21"/>
          <w:szCs w:val="21"/>
        </w:rPr>
        <w:t xml:space="preserve">4.6 国家法律法规规定及</w:t>
      </w:r>
      <w:r>
        <w:rPr>
          <w:rFonts w:hint="eastAsia" w:ascii="楷体" w:hAnsi="楷体" w:eastAsia="楷体" w:cs="楷体"/>
          <w:b/>
          <w:bCs/>
          <w:sz w:val="21"/>
          <w:szCs w:val="21"/>
        </w:rPr>
        <w:t xml:space="preserve">【政府采购合同专用条款】</w:t>
      </w:r>
      <w:r>
        <w:rPr>
          <w:rFonts w:hint="eastAsia" w:ascii="楷体" w:hAnsi="楷体" w:eastAsia="楷体" w:cs="楷体"/>
          <w:color w:val="000000"/>
          <w:sz w:val="21"/>
          <w:szCs w:val="21"/>
        </w:rPr>
        <w:t xml:space="preserve">约定应由甲方承担的其他义务和责任。</w:t>
      </w:r>
      <w:r/>
    </w:p>
    <w:p>
      <w:pPr>
        <w:ind w:firstLine="0"/>
        <w:jc w:val="left"/>
        <w:spacing w:line="400" w:lineRule="exact"/>
        <w:rPr>
          <w:rFonts w:hint="eastAsia" w:ascii="楷体" w:hAnsi="楷体" w:eastAsia="楷体" w:cs="楷体"/>
          <w:b/>
          <w:bCs/>
          <w:color w:val="000000"/>
          <w:sz w:val="24"/>
          <w:szCs w:val="22"/>
        </w:rPr>
      </w:pPr>
      <w:r>
        <w:rPr>
          <w:rFonts w:hint="eastAsia" w:ascii="楷体" w:hAnsi="楷体" w:eastAsia="楷体" w:cs="楷体"/>
          <w:b/>
          <w:bCs/>
          <w:color w:val="000000"/>
          <w:sz w:val="24"/>
          <w:szCs w:val="22"/>
        </w:rPr>
        <w:t xml:space="preserve">5. 乙方的权利和义务</w:t>
      </w:r>
      <w:r/>
    </w:p>
    <w:p>
      <w:pPr>
        <w:ind w:firstLine="420"/>
        <w:jc w:val="left"/>
        <w:spacing w:line="400" w:lineRule="exact"/>
        <w:rPr>
          <w:rFonts w:hint="eastAsia" w:ascii="楷体" w:hAnsi="楷体" w:eastAsia="楷体" w:cs="楷体"/>
          <w:color w:val="000000"/>
          <w:sz w:val="21"/>
          <w:szCs w:val="21"/>
        </w:rPr>
      </w:pPr>
      <w:r>
        <w:rPr>
          <w:rFonts w:hint="eastAsia" w:ascii="楷体" w:hAnsi="楷体" w:eastAsia="楷体" w:cs="楷体"/>
          <w:color w:val="000000"/>
          <w:sz w:val="21"/>
          <w:szCs w:val="21"/>
        </w:rPr>
        <w:t xml:space="preserve">5.1 签署合同后，乙方应确定项目负责人（或项目联系人），负责与本合同有关的事务。</w:t>
      </w:r>
      <w:r/>
    </w:p>
    <w:p>
      <w:pPr>
        <w:ind w:firstLine="420"/>
        <w:jc w:val="left"/>
        <w:spacing w:line="400" w:lineRule="exact"/>
        <w:rPr>
          <w:rFonts w:hint="eastAsia" w:ascii="楷体" w:hAnsi="楷体" w:eastAsia="楷体" w:cs="楷体"/>
          <w:color w:val="000000"/>
          <w:sz w:val="21"/>
          <w:szCs w:val="21"/>
        </w:rPr>
      </w:pPr>
      <w:r>
        <w:rPr>
          <w:rFonts w:hint="eastAsia" w:ascii="楷体" w:hAnsi="楷体" w:eastAsia="楷体" w:cs="楷体"/>
          <w:color w:val="000000"/>
          <w:sz w:val="21"/>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0"/>
        <w:jc w:val="left"/>
        <w:spacing w:line="400" w:lineRule="exact"/>
        <w:rPr>
          <w:rFonts w:hint="eastAsia" w:ascii="楷体" w:hAnsi="楷体" w:eastAsia="楷体" w:cs="楷体"/>
          <w:color w:val="000000"/>
          <w:sz w:val="21"/>
          <w:szCs w:val="21"/>
        </w:rPr>
      </w:pPr>
      <w:r>
        <w:rPr>
          <w:rFonts w:hint="eastAsia" w:ascii="楷体" w:hAnsi="楷体" w:eastAsia="楷体" w:cs="楷体"/>
          <w:color w:val="000000"/>
          <w:sz w:val="21"/>
          <w:szCs w:val="21"/>
        </w:rPr>
        <w:t xml:space="preserve">5.3乙方有权根据合同约定向甲方收取合同价款。</w:t>
      </w:r>
      <w:r/>
    </w:p>
    <w:p>
      <w:pPr>
        <w:ind w:firstLine="420"/>
        <w:jc w:val="left"/>
        <w:spacing w:line="400" w:lineRule="exact"/>
        <w:rPr>
          <w:rFonts w:hint="eastAsia" w:ascii="楷体" w:hAnsi="楷体" w:eastAsia="楷体" w:cs="楷体"/>
          <w:color w:val="000000"/>
          <w:sz w:val="21"/>
          <w:szCs w:val="21"/>
        </w:rPr>
      </w:pPr>
      <w:r>
        <w:rPr>
          <w:rFonts w:hint="eastAsia" w:ascii="楷体" w:hAnsi="楷体" w:eastAsia="楷体" w:cs="楷体"/>
          <w:color w:val="000000"/>
          <w:sz w:val="21"/>
          <w:szCs w:val="21"/>
        </w:rPr>
        <w:t xml:space="preserve">5.4国家法律法规规定及</w:t>
      </w:r>
      <w:r>
        <w:rPr>
          <w:rFonts w:hint="eastAsia" w:ascii="楷体" w:hAnsi="楷体" w:eastAsia="楷体" w:cs="楷体"/>
          <w:b/>
          <w:color w:val="000000"/>
          <w:sz w:val="21"/>
          <w:szCs w:val="21"/>
        </w:rPr>
        <w:t xml:space="preserve">【政府采购合同专用条款】</w:t>
      </w:r>
      <w:r>
        <w:rPr>
          <w:rFonts w:hint="eastAsia" w:ascii="楷体" w:hAnsi="楷体" w:eastAsia="楷体" w:cs="楷体"/>
          <w:color w:val="000000"/>
          <w:sz w:val="21"/>
          <w:szCs w:val="21"/>
        </w:rPr>
        <w:t xml:space="preserve">约定应由乙方承担的其他义务和责任。</w:t>
      </w:r>
      <w:r/>
    </w:p>
    <w:p>
      <w:pPr>
        <w:numPr>
          <w:ilvl w:val="0"/>
          <w:numId w:val="6"/>
        </w:numPr>
        <w:ind w:firstLine="0"/>
        <w:jc w:val="left"/>
        <w:spacing w:line="400" w:lineRule="exact"/>
        <w:rPr>
          <w:rFonts w:hint="eastAsia" w:ascii="楷体" w:hAnsi="楷体" w:eastAsia="楷体" w:cs="楷体"/>
          <w:b/>
          <w:bCs/>
          <w:color w:val="000000"/>
          <w:sz w:val="24"/>
          <w:szCs w:val="22"/>
        </w:rPr>
      </w:pPr>
      <w:r>
        <w:rPr>
          <w:rFonts w:hint="eastAsia" w:ascii="楷体" w:hAnsi="楷体" w:eastAsia="楷体" w:cs="楷体"/>
          <w:b/>
          <w:bCs/>
          <w:color w:val="000000"/>
          <w:sz w:val="24"/>
          <w:szCs w:val="22"/>
        </w:rPr>
        <w:t xml:space="preserve">合同履行</w:t>
      </w:r>
      <w:r/>
    </w:p>
    <w:p>
      <w:pPr>
        <w:ind w:firstLine="420"/>
        <w:jc w:val="left"/>
        <w:spacing w:line="400" w:lineRule="exact"/>
        <w:rPr>
          <w:rFonts w:hint="eastAsia" w:ascii="楷体" w:hAnsi="楷体" w:eastAsia="楷体" w:cs="楷体"/>
          <w:color w:val="000000"/>
          <w:sz w:val="21"/>
          <w:szCs w:val="21"/>
        </w:rPr>
      </w:pPr>
      <w:r>
        <w:rPr>
          <w:rFonts w:hint="eastAsia" w:ascii="楷体" w:hAnsi="楷体" w:eastAsia="楷体" w:cs="楷体"/>
          <w:color w:val="000000"/>
          <w:sz w:val="21"/>
          <w:szCs w:val="21"/>
        </w:rPr>
        <w:t xml:space="preserve">6.1 甲乙双方应当按照</w:t>
      </w:r>
      <w:r>
        <w:rPr>
          <w:rFonts w:hint="eastAsia" w:ascii="楷体" w:hAnsi="楷体" w:eastAsia="楷体" w:cs="楷体"/>
          <w:b/>
          <w:bCs/>
          <w:sz w:val="21"/>
          <w:szCs w:val="21"/>
        </w:rPr>
        <w:t xml:space="preserve">【政府采购合同专用条款】</w:t>
      </w:r>
      <w:r>
        <w:rPr>
          <w:rFonts w:hint="eastAsia" w:ascii="楷体" w:hAnsi="楷体" w:eastAsia="楷体" w:cs="楷体"/>
          <w:color w:val="000000"/>
          <w:sz w:val="21"/>
          <w:szCs w:val="21"/>
        </w:rPr>
        <w:t xml:space="preserve">约定顺序履行合同义务；如果没有先后顺序的，应当同时履行。</w:t>
      </w:r>
      <w:r/>
    </w:p>
    <w:p>
      <w:pPr>
        <w:ind w:firstLine="420"/>
        <w:jc w:val="left"/>
        <w:spacing w:line="400" w:lineRule="exact"/>
        <w:rPr>
          <w:rFonts w:hint="eastAsia" w:ascii="楷体" w:hAnsi="楷体" w:eastAsia="楷体" w:cs="楷体"/>
          <w:sz w:val="21"/>
          <w:szCs w:val="22"/>
        </w:rPr>
      </w:pPr>
      <w:r>
        <w:rPr>
          <w:rFonts w:hint="eastAsia" w:ascii="楷体" w:hAnsi="楷体" w:eastAsia="楷体" w:cs="楷体"/>
          <w:color w:val="000000"/>
          <w:sz w:val="21"/>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0"/>
        <w:jc w:val="left"/>
        <w:spacing w:line="400" w:lineRule="exact"/>
        <w:rPr>
          <w:rFonts w:hint="eastAsia" w:ascii="楷体" w:hAnsi="楷体" w:eastAsia="楷体" w:cs="楷体"/>
          <w:b/>
          <w:bCs/>
          <w:color w:val="000000"/>
          <w:sz w:val="24"/>
          <w:szCs w:val="22"/>
        </w:rPr>
      </w:pPr>
      <w:r>
        <w:rPr>
          <w:rFonts w:hint="eastAsia" w:ascii="楷体" w:hAnsi="楷体" w:eastAsia="楷体" w:cs="楷体"/>
          <w:b/>
          <w:bCs/>
          <w:color w:val="000000"/>
          <w:sz w:val="24"/>
          <w:szCs w:val="22"/>
        </w:rPr>
        <w:t xml:space="preserve">7. 货物包装、运输、保险和交付要求</w:t>
      </w:r>
      <w:r/>
    </w:p>
    <w:p>
      <w:pPr>
        <w:ind w:firstLine="420"/>
        <w:jc w:val="left"/>
        <w:spacing w:line="400" w:lineRule="exact"/>
        <w:rPr>
          <w:rFonts w:hint="eastAsia" w:ascii="楷体" w:hAnsi="楷体" w:eastAsia="楷体" w:cs="楷体"/>
          <w:color w:val="000000"/>
          <w:sz w:val="21"/>
          <w:szCs w:val="21"/>
        </w:rPr>
      </w:pPr>
      <w:r>
        <w:rPr>
          <w:rFonts w:hint="eastAsia" w:ascii="楷体" w:hAnsi="楷体" w:eastAsia="楷体" w:cs="楷体"/>
          <w:color w:val="000000"/>
          <w:sz w:val="21"/>
          <w:szCs w:val="21"/>
        </w:rPr>
        <w:t xml:space="preserve">7.1 本合同</w:t>
      </w:r>
      <w:r>
        <w:rPr>
          <w:rFonts w:hint="eastAsia" w:ascii="楷体" w:hAnsi="楷体" w:eastAsia="楷体" w:cs="楷体"/>
          <w:bCs/>
          <w:color w:val="000000"/>
          <w:sz w:val="21"/>
          <w:szCs w:val="21"/>
        </w:rPr>
        <w:t xml:space="preserve">涉及商品包装、快递包装的，</w:t>
      </w:r>
      <w:r>
        <w:rPr>
          <w:rFonts w:hint="eastAsia" w:ascii="楷体" w:hAnsi="楷体" w:eastAsia="楷体" w:cs="楷体"/>
          <w:color w:val="000000"/>
          <w:sz w:val="21"/>
          <w:szCs w:val="21"/>
        </w:rPr>
        <w:t xml:space="preserve">除</w:t>
      </w:r>
      <w:r>
        <w:rPr>
          <w:rFonts w:hint="eastAsia" w:ascii="楷体" w:hAnsi="楷体" w:eastAsia="楷体" w:cs="楷体"/>
          <w:b/>
          <w:color w:val="000000"/>
          <w:sz w:val="21"/>
          <w:szCs w:val="21"/>
        </w:rPr>
        <w:t xml:space="preserve">【政府采购合同专用条款】</w:t>
      </w:r>
      <w:r>
        <w:rPr>
          <w:rFonts w:hint="eastAsia" w:ascii="楷体" w:hAnsi="楷体" w:eastAsia="楷体" w:cs="楷体"/>
          <w:bCs/>
          <w:color w:val="000000"/>
          <w:sz w:val="21"/>
          <w:szCs w:val="21"/>
        </w:rPr>
        <w:t xml:space="preserve">另有约定外，</w:t>
      </w:r>
      <w:r>
        <w:rPr>
          <w:rFonts w:hint="eastAsia" w:ascii="楷体" w:hAnsi="楷体" w:eastAsia="楷体" w:cs="楷体"/>
          <w:color w:val="000000"/>
          <w:sz w:val="21"/>
          <w:szCs w:val="21"/>
        </w:rPr>
        <w:t xml:space="preserve">包装应适应远距离运输、防潮、防震、防锈和防野蛮装卸等要求，确保货物安全无损地运抵</w:t>
      </w:r>
      <w:r>
        <w:rPr>
          <w:rFonts w:hint="eastAsia" w:ascii="楷体" w:hAnsi="楷体" w:eastAsia="楷体" w:cs="楷体"/>
          <w:b/>
          <w:color w:val="000000"/>
          <w:sz w:val="21"/>
          <w:szCs w:val="21"/>
        </w:rPr>
        <w:t xml:space="preserve">【政府采购合同专用条款】</w:t>
      </w:r>
      <w:r>
        <w:rPr>
          <w:rFonts w:hint="eastAsia" w:ascii="楷体" w:hAnsi="楷体" w:eastAsia="楷体" w:cs="楷体"/>
          <w:bCs/>
          <w:color w:val="000000"/>
          <w:sz w:val="21"/>
          <w:szCs w:val="21"/>
        </w:rPr>
        <w:t xml:space="preserve">约定的</w:t>
      </w:r>
      <w:r>
        <w:rPr>
          <w:rFonts w:hint="eastAsia" w:ascii="楷体" w:hAnsi="楷体" w:eastAsia="楷体" w:cs="楷体"/>
          <w:color w:val="000000"/>
          <w:sz w:val="21"/>
          <w:szCs w:val="21"/>
        </w:rPr>
        <w:t xml:space="preserve">指定现场。</w:t>
      </w:r>
      <w:r/>
    </w:p>
    <w:p>
      <w:pPr>
        <w:ind w:firstLine="420"/>
        <w:jc w:val="left"/>
        <w:spacing w:line="400" w:lineRule="exact"/>
        <w:rPr>
          <w:rFonts w:hint="eastAsia" w:ascii="楷体" w:hAnsi="楷体" w:eastAsia="楷体" w:cs="楷体"/>
          <w:color w:val="000000"/>
          <w:sz w:val="21"/>
          <w:szCs w:val="21"/>
        </w:rPr>
      </w:pPr>
      <w:r>
        <w:rPr>
          <w:rFonts w:hint="eastAsia" w:ascii="楷体" w:hAnsi="楷体" w:eastAsia="楷体" w:cs="楷体"/>
          <w:color w:val="000000"/>
          <w:sz w:val="21"/>
          <w:szCs w:val="21"/>
        </w:rPr>
        <w:t xml:space="preserve">7.2 除</w:t>
      </w:r>
      <w:r>
        <w:rPr>
          <w:rFonts w:hint="eastAsia" w:ascii="楷体" w:hAnsi="楷体" w:eastAsia="楷体" w:cs="楷体"/>
          <w:b/>
          <w:color w:val="000000"/>
          <w:sz w:val="21"/>
          <w:szCs w:val="21"/>
        </w:rPr>
        <w:t xml:space="preserve">【政府采购合同专用条款】</w:t>
      </w:r>
      <w:r>
        <w:rPr>
          <w:rFonts w:hint="eastAsia" w:ascii="楷体" w:hAnsi="楷体" w:eastAsia="楷体" w:cs="楷体"/>
          <w:bCs/>
          <w:color w:val="000000"/>
          <w:sz w:val="21"/>
          <w:szCs w:val="21"/>
        </w:rPr>
        <w:t xml:space="preserve">另有约定外，</w:t>
      </w:r>
      <w:r>
        <w:rPr>
          <w:rFonts w:hint="eastAsia" w:ascii="楷体" w:hAnsi="楷体" w:eastAsia="楷体" w:cs="楷体"/>
          <w:color w:val="000000"/>
          <w:sz w:val="21"/>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楷体" w:hAnsi="楷体" w:eastAsia="楷体" w:cs="楷体"/>
          <w:color w:val="000000"/>
          <w:sz w:val="21"/>
          <w:szCs w:val="21"/>
        </w:rPr>
      </w:pPr>
      <w:r>
        <w:rPr>
          <w:rFonts w:hint="eastAsia" w:ascii="楷体" w:hAnsi="楷体" w:eastAsia="楷体" w:cs="楷体"/>
          <w:color w:val="000000"/>
          <w:sz w:val="21"/>
          <w:szCs w:val="21"/>
        </w:rPr>
        <w:t xml:space="preserve">7.3 货物保险要求按</w:t>
      </w:r>
      <w:r>
        <w:rPr>
          <w:rFonts w:hint="eastAsia" w:ascii="楷体" w:hAnsi="楷体" w:eastAsia="楷体" w:cs="楷体"/>
          <w:b/>
          <w:color w:val="000000"/>
          <w:sz w:val="21"/>
          <w:szCs w:val="21"/>
        </w:rPr>
        <w:t xml:space="preserve">【政府采购合同专用条款】</w:t>
      </w:r>
      <w:r>
        <w:rPr>
          <w:rFonts w:hint="eastAsia" w:ascii="楷体" w:hAnsi="楷体" w:eastAsia="楷体" w:cs="楷体"/>
          <w:bCs/>
          <w:color w:val="000000"/>
          <w:sz w:val="21"/>
          <w:szCs w:val="21"/>
        </w:rPr>
        <w:t xml:space="preserve">规定执行</w:t>
      </w:r>
      <w:r>
        <w:rPr>
          <w:rFonts w:hint="eastAsia" w:ascii="楷体" w:hAnsi="楷体" w:eastAsia="楷体" w:cs="楷体"/>
          <w:color w:val="000000"/>
          <w:sz w:val="21"/>
          <w:szCs w:val="21"/>
        </w:rPr>
        <w:t xml:space="preserve">。</w:t>
      </w:r>
      <w:r/>
    </w:p>
    <w:p>
      <w:pPr>
        <w:ind w:firstLine="420"/>
        <w:jc w:val="left"/>
        <w:spacing w:line="400" w:lineRule="exact"/>
        <w:rPr>
          <w:rFonts w:hint="eastAsia" w:ascii="楷体" w:hAnsi="楷体" w:eastAsia="楷体" w:cs="楷体"/>
          <w:color w:val="000000"/>
          <w:sz w:val="21"/>
          <w:szCs w:val="21"/>
        </w:rPr>
      </w:pPr>
      <w:r>
        <w:rPr>
          <w:rFonts w:hint="eastAsia" w:ascii="楷体" w:hAnsi="楷体" w:eastAsia="楷体" w:cs="楷体"/>
          <w:color w:val="000000"/>
          <w:sz w:val="21"/>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楷体" w:hAnsi="楷体" w:eastAsia="楷体" w:cs="楷体"/>
          <w:color w:val="000000"/>
          <w:sz w:val="21"/>
          <w:szCs w:val="21"/>
        </w:rPr>
      </w:pPr>
      <w:r>
        <w:rPr>
          <w:rFonts w:hint="eastAsia" w:ascii="楷体" w:hAnsi="楷体" w:eastAsia="楷体" w:cs="楷体"/>
          <w:color w:val="000000"/>
          <w:sz w:val="21"/>
          <w:szCs w:val="21"/>
        </w:rPr>
        <w:t xml:space="preserve">7.5 乙方在运输到达之前应提前通知甲方，并提示货物运输装卸的注意事项，甲方配合乙方做好货物的接收工作。</w:t>
      </w:r>
      <w:r/>
    </w:p>
    <w:p>
      <w:pPr>
        <w:pStyle w:val="1073"/>
        <w:ind w:firstLine="420"/>
        <w:rPr>
          <w:rFonts w:hint="eastAsia" w:ascii="楷体" w:hAnsi="楷体" w:eastAsia="楷体" w:cs="楷体"/>
          <w:sz w:val="21"/>
        </w:rPr>
      </w:pPr>
      <w:r>
        <w:rPr>
          <w:rFonts w:hint="eastAsia" w:ascii="楷体" w:hAnsi="楷体" w:eastAsia="楷体" w:cs="楷体"/>
          <w:color w:val="000000"/>
          <w:sz w:val="21"/>
        </w:rPr>
        <w:t xml:space="preserve">7.6 如因包装、运输问题导致货物损毁、丢失或者品质下降，甲方有权要求降价、换货、拒收部分或整批货物，由此产生的费用和损失，均由乙方承担。</w:t>
      </w:r>
      <w:r/>
    </w:p>
    <w:p>
      <w:pPr>
        <w:ind w:firstLine="0"/>
        <w:jc w:val="left"/>
        <w:spacing w:line="400" w:lineRule="exact"/>
        <w:rPr>
          <w:rFonts w:hint="eastAsia" w:ascii="楷体" w:hAnsi="楷体" w:eastAsia="楷体" w:cs="楷体"/>
          <w:b/>
          <w:sz w:val="24"/>
          <w:szCs w:val="22"/>
        </w:rPr>
      </w:pPr>
      <w:r>
        <w:rPr>
          <w:rFonts w:hint="eastAsia" w:ascii="楷体" w:hAnsi="楷体" w:eastAsia="楷体" w:cs="楷体"/>
          <w:b/>
          <w:color w:val="000000"/>
          <w:sz w:val="24"/>
          <w:szCs w:val="22"/>
        </w:rPr>
        <w:t xml:space="preserve">8. </w:t>
      </w:r>
      <w:r>
        <w:rPr>
          <w:rFonts w:hint="eastAsia" w:ascii="楷体" w:hAnsi="楷体" w:eastAsia="楷体" w:cs="楷体"/>
          <w:b/>
          <w:sz w:val="24"/>
          <w:szCs w:val="22"/>
        </w:rPr>
        <w:t xml:space="preserve">质量标准和保证</w:t>
      </w:r>
      <w:r/>
    </w:p>
    <w:p>
      <w:pPr>
        <w:ind w:firstLine="420"/>
        <w:jc w:val="left"/>
        <w:spacing w:line="400" w:lineRule="exact"/>
        <w:widowControl w:val="off"/>
        <w:rPr>
          <w:rFonts w:hint="eastAsia" w:ascii="楷体" w:hAnsi="楷体" w:eastAsia="楷体" w:cs="楷体"/>
          <w:b/>
          <w:sz w:val="21"/>
          <w:szCs w:val="21"/>
          <w:lang w:val="en-US" w:eastAsia="zh-CN" w:bidi="ar-SA"/>
        </w:rPr>
      </w:pPr>
      <w:r>
        <w:rPr>
          <w:rFonts w:hint="eastAsia" w:ascii="楷体" w:hAnsi="楷体" w:eastAsia="楷体" w:cs="楷体"/>
          <w:sz w:val="21"/>
          <w:szCs w:val="21"/>
          <w:lang w:val="en-US" w:eastAsia="zh-CN" w:bidi="ar-SA"/>
        </w:rPr>
        <w:t xml:space="preserve">8.1 质量标准</w:t>
      </w:r>
      <w:r/>
    </w:p>
    <w:p>
      <w:pPr>
        <w:ind w:firstLine="420"/>
        <w:jc w:val="left"/>
        <w:spacing w:line="400" w:lineRule="exact"/>
        <w:rPr>
          <w:rFonts w:hint="eastAsia" w:ascii="楷体" w:hAnsi="楷体" w:eastAsia="楷体" w:cs="楷体"/>
          <w:sz w:val="21"/>
          <w:szCs w:val="21"/>
        </w:rPr>
      </w:pPr>
      <w:r>
        <w:rPr>
          <w:rFonts w:hint="eastAsia" w:ascii="楷体" w:hAnsi="楷体" w:eastAsia="楷体" w:cs="楷体"/>
          <w:sz w:val="21"/>
          <w:szCs w:val="21"/>
        </w:rPr>
        <w:t xml:space="preserve">（1）本合同下提供的货物应符合合同</w:t>
      </w:r>
      <w:r>
        <w:rPr>
          <w:rFonts w:hint="eastAsia" w:ascii="楷体" w:hAnsi="楷体" w:eastAsia="楷体" w:cs="楷体"/>
          <w:color w:val="000000"/>
          <w:sz w:val="21"/>
          <w:szCs w:val="21"/>
        </w:rPr>
        <w:t xml:space="preserve">约定的</w:t>
      </w:r>
      <w:r>
        <w:rPr>
          <w:rFonts w:hint="eastAsia" w:ascii="楷体" w:hAnsi="楷体" w:eastAsia="楷体" w:cs="楷体"/>
          <w:sz w:val="21"/>
          <w:szCs w:val="21"/>
        </w:rPr>
        <w:t xml:space="preserve">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line="400" w:lineRule="exact"/>
        <w:widowControl w:val="off"/>
        <w:rPr>
          <w:rFonts w:hint="eastAsia" w:ascii="楷体" w:hAnsi="楷体" w:eastAsia="楷体" w:cs="楷体"/>
          <w:sz w:val="21"/>
          <w:szCs w:val="21"/>
          <w:lang w:val="en-US" w:eastAsia="zh-CN" w:bidi="ar-SA"/>
        </w:rPr>
      </w:pPr>
      <w:r>
        <w:rPr>
          <w:rFonts w:hint="eastAsia" w:ascii="楷体" w:hAnsi="楷体" w:eastAsia="楷体" w:cs="楷体"/>
          <w:sz w:val="21"/>
          <w:szCs w:val="21"/>
          <w:lang w:val="en-US" w:eastAsia="zh-CN" w:bidi="ar-SA"/>
        </w:rPr>
        <w:t xml:space="preserve">（2）采用中华人民共和国法定计量单位。</w:t>
      </w:r>
      <w:r/>
    </w:p>
    <w:p>
      <w:pPr>
        <w:ind w:firstLine="420"/>
        <w:jc w:val="left"/>
        <w:spacing w:line="400" w:lineRule="exact"/>
        <w:rPr>
          <w:rFonts w:hint="eastAsia" w:ascii="楷体" w:hAnsi="楷体" w:eastAsia="楷体" w:cs="楷体"/>
          <w:sz w:val="21"/>
          <w:szCs w:val="21"/>
        </w:rPr>
      </w:pPr>
      <w:r>
        <w:rPr>
          <w:rFonts w:hint="eastAsia" w:ascii="楷体" w:hAnsi="楷体" w:eastAsia="楷体" w:cs="楷体"/>
          <w:sz w:val="21"/>
          <w:szCs w:val="21"/>
        </w:rPr>
        <w:t xml:space="preserve">（3）乙方所提供的货物应符合国家有关安全、环保、卫生的规定。</w:t>
      </w:r>
      <w:r/>
    </w:p>
    <w:p>
      <w:pPr>
        <w:ind w:firstLine="420"/>
        <w:jc w:val="left"/>
        <w:spacing w:line="400" w:lineRule="exact"/>
        <w:rPr>
          <w:rFonts w:hint="eastAsia" w:ascii="楷体" w:hAnsi="楷体" w:eastAsia="楷体" w:cs="楷体"/>
          <w:sz w:val="21"/>
          <w:szCs w:val="21"/>
        </w:rPr>
      </w:pPr>
      <w:r>
        <w:rPr>
          <w:rFonts w:hint="eastAsia" w:ascii="楷体" w:hAnsi="楷体" w:eastAsia="楷体" w:cs="楷体"/>
          <w:sz w:val="21"/>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楷体" w:hAnsi="楷体" w:eastAsia="楷体" w:cs="楷体"/>
          <w:sz w:val="21"/>
          <w:szCs w:val="21"/>
        </w:rPr>
      </w:pPr>
      <w:r>
        <w:rPr>
          <w:rFonts w:hint="eastAsia" w:ascii="楷体" w:hAnsi="楷体" w:eastAsia="楷体" w:cs="楷体"/>
          <w:sz w:val="21"/>
          <w:szCs w:val="21"/>
        </w:rPr>
        <w:t xml:space="preserve">8.2 保证</w:t>
      </w:r>
      <w:r/>
    </w:p>
    <w:p>
      <w:pPr>
        <w:ind w:firstLine="420"/>
        <w:jc w:val="left"/>
        <w:spacing w:line="400" w:lineRule="exact"/>
        <w:rPr>
          <w:rFonts w:hint="eastAsia" w:ascii="楷体" w:hAnsi="楷体" w:eastAsia="楷体" w:cs="楷体"/>
          <w:sz w:val="21"/>
          <w:szCs w:val="21"/>
        </w:rPr>
      </w:pPr>
      <w:r>
        <w:rPr>
          <w:rFonts w:hint="eastAsia" w:ascii="楷体" w:hAnsi="楷体" w:eastAsia="楷体" w:cs="楷体"/>
          <w:sz w:val="21"/>
          <w:szCs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楷体" w:hAnsi="楷体" w:eastAsia="楷体" w:cs="楷体"/>
          <w:b/>
          <w:sz w:val="21"/>
          <w:szCs w:val="21"/>
        </w:rPr>
        <w:t xml:space="preserve">【政府采购合同专用条款】</w:t>
      </w:r>
      <w:r>
        <w:rPr>
          <w:rFonts w:hint="eastAsia" w:ascii="楷体" w:hAnsi="楷体" w:eastAsia="楷体" w:cs="楷体"/>
          <w:sz w:val="21"/>
          <w:szCs w:val="21"/>
        </w:rPr>
        <w:t xml:space="preserve">规定或乙方书面承诺（两者以较长的为准）的质量保证期内，本保证保持有效。</w:t>
      </w:r>
      <w:r/>
    </w:p>
    <w:p>
      <w:pPr>
        <w:ind w:firstLine="420"/>
        <w:jc w:val="left"/>
        <w:spacing w:line="400" w:lineRule="exact"/>
        <w:rPr>
          <w:rFonts w:hint="eastAsia" w:ascii="楷体" w:hAnsi="楷体" w:eastAsia="楷体" w:cs="楷体"/>
          <w:sz w:val="21"/>
          <w:szCs w:val="21"/>
        </w:rPr>
      </w:pPr>
      <w:r>
        <w:rPr>
          <w:rFonts w:hint="eastAsia" w:ascii="楷体" w:hAnsi="楷体" w:eastAsia="楷体" w:cs="楷体"/>
          <w:sz w:val="21"/>
          <w:szCs w:val="21"/>
        </w:rPr>
        <w:t xml:space="preserve">（2）在质量保证期内所发现的缺陷，甲方应尽快以书面形式通知乙方。</w:t>
      </w:r>
      <w:r/>
    </w:p>
    <w:p>
      <w:pPr>
        <w:ind w:firstLine="420"/>
        <w:jc w:val="left"/>
        <w:spacing w:line="400" w:lineRule="exact"/>
        <w:rPr>
          <w:rFonts w:hint="eastAsia" w:ascii="楷体" w:hAnsi="楷体" w:eastAsia="楷体" w:cs="楷体"/>
          <w:sz w:val="21"/>
          <w:szCs w:val="21"/>
        </w:rPr>
      </w:pPr>
      <w:r>
        <w:rPr>
          <w:rFonts w:hint="eastAsia" w:ascii="楷体" w:hAnsi="楷体" w:eastAsia="楷体" w:cs="楷体"/>
          <w:sz w:val="21"/>
          <w:szCs w:val="21"/>
        </w:rPr>
        <w:t xml:space="preserve">（3）乙方收到通知后，应在</w:t>
      </w:r>
      <w:r>
        <w:rPr>
          <w:rFonts w:hint="eastAsia" w:ascii="楷体" w:hAnsi="楷体" w:eastAsia="楷体" w:cs="楷体"/>
          <w:b/>
          <w:sz w:val="21"/>
          <w:szCs w:val="21"/>
        </w:rPr>
        <w:t xml:space="preserve">【政府采购合同专用条款】</w:t>
      </w:r>
      <w:r>
        <w:rPr>
          <w:rFonts w:hint="eastAsia" w:ascii="楷体" w:hAnsi="楷体" w:eastAsia="楷体" w:cs="楷体"/>
          <w:sz w:val="21"/>
          <w:szCs w:val="21"/>
        </w:rPr>
        <w:t xml:space="preserve">规定的响应时间内以合理的速度免费维修或更换有缺陷的货物或部件。</w:t>
      </w:r>
      <w:r/>
    </w:p>
    <w:p>
      <w:pPr>
        <w:ind w:firstLine="420"/>
        <w:jc w:val="left"/>
        <w:spacing w:line="400" w:lineRule="exact"/>
        <w:rPr>
          <w:rFonts w:hint="eastAsia" w:ascii="楷体" w:hAnsi="楷体" w:eastAsia="楷体" w:cs="楷体"/>
          <w:sz w:val="21"/>
          <w:szCs w:val="21"/>
        </w:rPr>
      </w:pPr>
      <w:r>
        <w:rPr>
          <w:rFonts w:hint="eastAsia" w:ascii="楷体" w:hAnsi="楷体" w:eastAsia="楷体" w:cs="楷体"/>
          <w:sz w:val="21"/>
          <w:szCs w:val="21"/>
        </w:rPr>
        <w:t xml:space="preserve">（4）在质量保证期内，如果货物的质量或规格与合同不符，或证实货物是有缺陷的，包括潜在的缺陷或使用不符合要求的材料等，甲方可以根据本合同第1</w:t>
      </w:r>
      <w:r>
        <w:rPr>
          <w:rFonts w:hint="eastAsia" w:ascii="楷体" w:hAnsi="楷体" w:eastAsia="楷体" w:cs="楷体"/>
          <w:color w:val="000000"/>
          <w:sz w:val="21"/>
          <w:szCs w:val="21"/>
        </w:rPr>
        <w:t xml:space="preserve">5</w:t>
      </w:r>
      <w:r>
        <w:rPr>
          <w:rFonts w:hint="eastAsia" w:ascii="楷体" w:hAnsi="楷体" w:eastAsia="楷体" w:cs="楷体"/>
          <w:sz w:val="21"/>
          <w:szCs w:val="21"/>
        </w:rPr>
        <w:t xml:space="preserve">.1条规定以书面形式</w:t>
      </w:r>
      <w:r>
        <w:rPr>
          <w:rFonts w:hint="eastAsia" w:ascii="楷体" w:hAnsi="楷体" w:eastAsia="楷体" w:cs="楷体"/>
          <w:color w:val="000000"/>
          <w:sz w:val="21"/>
          <w:szCs w:val="21"/>
        </w:rPr>
        <w:t xml:space="preserve">追究</w:t>
      </w:r>
      <w:r>
        <w:rPr>
          <w:rFonts w:hint="eastAsia" w:ascii="楷体" w:hAnsi="楷体" w:eastAsia="楷体" w:cs="楷体"/>
          <w:sz w:val="21"/>
          <w:szCs w:val="21"/>
        </w:rPr>
        <w:t xml:space="preserve">乙方</w:t>
      </w:r>
      <w:r>
        <w:rPr>
          <w:rFonts w:hint="eastAsia" w:ascii="楷体" w:hAnsi="楷体" w:eastAsia="楷体" w:cs="楷体"/>
          <w:color w:val="000000"/>
          <w:sz w:val="21"/>
          <w:szCs w:val="21"/>
        </w:rPr>
        <w:t xml:space="preserve">的违约责任</w:t>
      </w:r>
      <w:r>
        <w:rPr>
          <w:rFonts w:hint="eastAsia" w:ascii="楷体" w:hAnsi="楷体" w:eastAsia="楷体" w:cs="楷体"/>
          <w:sz w:val="21"/>
          <w:szCs w:val="21"/>
        </w:rPr>
        <w:t xml:space="preserve">。</w:t>
      </w:r>
      <w:r/>
    </w:p>
    <w:p>
      <w:pPr>
        <w:ind w:firstLine="420"/>
        <w:jc w:val="left"/>
        <w:spacing w:line="400" w:lineRule="exact"/>
        <w:rPr>
          <w:rFonts w:hint="eastAsia" w:ascii="楷体" w:hAnsi="楷体" w:eastAsia="楷体" w:cs="楷体"/>
          <w:sz w:val="21"/>
          <w:szCs w:val="22"/>
        </w:rPr>
      </w:pPr>
      <w:r>
        <w:rPr>
          <w:rFonts w:hint="eastAsia" w:ascii="楷体" w:hAnsi="楷体" w:eastAsia="楷体" w:cs="楷体"/>
          <w:sz w:val="21"/>
          <w:szCs w:val="21"/>
        </w:rPr>
        <w:t xml:space="preserve">（5）乙方在约定的时间内未能弥补缺陷，甲方可采取必要的补救措施，但其风险和费用将由乙方承担，甲方根据合同约定对乙方行使的其他权利不受影响。</w:t>
      </w:r>
      <w:r/>
    </w:p>
    <w:p>
      <w:pPr>
        <w:ind w:firstLine="0"/>
        <w:jc w:val="left"/>
        <w:spacing w:line="400" w:lineRule="exact"/>
        <w:rPr>
          <w:rFonts w:hint="eastAsia" w:ascii="楷体" w:hAnsi="楷体" w:eastAsia="楷体" w:cs="楷体"/>
          <w:b/>
          <w:bCs/>
          <w:sz w:val="24"/>
          <w:szCs w:val="22"/>
        </w:rPr>
      </w:pPr>
      <w:r>
        <w:rPr>
          <w:rFonts w:hint="eastAsia" w:ascii="楷体" w:hAnsi="楷体" w:eastAsia="楷体" w:cs="楷体"/>
          <w:b/>
          <w:bCs/>
          <w:color w:val="000000"/>
          <w:sz w:val="24"/>
          <w:szCs w:val="22"/>
        </w:rPr>
        <w:t xml:space="preserve">9</w:t>
      </w:r>
      <w:r>
        <w:rPr>
          <w:rFonts w:hint="eastAsia" w:ascii="楷体" w:hAnsi="楷体" w:eastAsia="楷体" w:cs="楷体"/>
          <w:b/>
          <w:bCs/>
          <w:sz w:val="24"/>
          <w:szCs w:val="22"/>
        </w:rPr>
        <w:t xml:space="preserve">.</w:t>
      </w:r>
      <w:r>
        <w:rPr>
          <w:rFonts w:hint="eastAsia" w:ascii="楷体" w:hAnsi="楷体" w:eastAsia="楷体" w:cs="楷体"/>
          <w:b/>
          <w:bCs/>
          <w:color w:val="000000"/>
          <w:sz w:val="24"/>
          <w:szCs w:val="22"/>
        </w:rPr>
        <w:t xml:space="preserve"> </w:t>
      </w:r>
      <w:r>
        <w:rPr>
          <w:rFonts w:hint="eastAsia" w:ascii="楷体" w:hAnsi="楷体" w:eastAsia="楷体" w:cs="楷体"/>
          <w:b/>
          <w:bCs/>
          <w:sz w:val="24"/>
          <w:szCs w:val="22"/>
        </w:rPr>
        <w:t xml:space="preserve">权利瑕疵担保</w:t>
      </w:r>
      <w:r/>
    </w:p>
    <w:p>
      <w:pPr>
        <w:ind w:firstLine="420"/>
        <w:jc w:val="left"/>
        <w:spacing w:line="400" w:lineRule="exact"/>
        <w:rPr>
          <w:rFonts w:hint="eastAsia" w:ascii="楷体" w:hAnsi="楷体" w:eastAsia="楷体" w:cs="楷体"/>
          <w:color w:val="000000"/>
          <w:sz w:val="21"/>
          <w:szCs w:val="21"/>
        </w:rPr>
      </w:pPr>
      <w:r>
        <w:rPr>
          <w:rFonts w:hint="eastAsia" w:ascii="楷体" w:hAnsi="楷体" w:eastAsia="楷体" w:cs="楷体"/>
          <w:color w:val="000000"/>
          <w:sz w:val="21"/>
          <w:szCs w:val="21"/>
        </w:rPr>
        <w:t xml:space="preserve">9.1 乙方保证对其出售的货物享有合法的权利。</w:t>
      </w:r>
      <w:r/>
    </w:p>
    <w:p>
      <w:pPr>
        <w:ind w:firstLine="420"/>
        <w:jc w:val="left"/>
        <w:spacing w:line="400" w:lineRule="exact"/>
        <w:rPr>
          <w:rFonts w:hint="eastAsia" w:ascii="楷体" w:hAnsi="楷体" w:eastAsia="楷体" w:cs="楷体"/>
          <w:color w:val="000000"/>
          <w:sz w:val="21"/>
          <w:szCs w:val="21"/>
        </w:rPr>
      </w:pPr>
      <w:r>
        <w:rPr>
          <w:rFonts w:hint="eastAsia" w:ascii="楷体" w:hAnsi="楷体" w:eastAsia="楷体" w:cs="楷体"/>
          <w:color w:val="000000"/>
          <w:sz w:val="21"/>
          <w:szCs w:val="21"/>
        </w:rPr>
        <w:t xml:space="preserve">9.2 </w:t>
      </w:r>
      <w:r>
        <w:rPr>
          <w:rFonts w:hint="eastAsia" w:ascii="楷体" w:hAnsi="楷体" w:eastAsia="楷体" w:cs="楷体"/>
          <w:sz w:val="21"/>
          <w:szCs w:val="15"/>
        </w:rPr>
        <w:t xml:space="preserve">乙方保证在交付的货物上不存在抵押权等担保物权。</w:t>
      </w:r>
      <w:r/>
    </w:p>
    <w:p>
      <w:pPr>
        <w:ind w:firstLine="420"/>
        <w:jc w:val="left"/>
        <w:spacing w:line="400" w:lineRule="exact"/>
        <w:rPr>
          <w:rFonts w:hint="eastAsia" w:ascii="楷体" w:hAnsi="楷体" w:eastAsia="楷体" w:cs="楷体"/>
          <w:color w:val="000000"/>
          <w:sz w:val="21"/>
          <w:szCs w:val="21"/>
        </w:rPr>
      </w:pPr>
      <w:r>
        <w:rPr>
          <w:rFonts w:hint="eastAsia" w:ascii="楷体" w:hAnsi="楷体" w:eastAsia="楷体" w:cs="楷体"/>
          <w:color w:val="000000"/>
          <w:sz w:val="21"/>
          <w:szCs w:val="21"/>
        </w:rPr>
        <w:t xml:space="preserve">9.3 如甲方使用上述货物构成对第三人侵权的，则由乙方承担全部责任。</w:t>
      </w:r>
      <w:r/>
    </w:p>
    <w:p>
      <w:pPr>
        <w:ind w:firstLine="0"/>
        <w:jc w:val="left"/>
        <w:spacing w:line="400" w:lineRule="exact"/>
        <w:rPr>
          <w:rFonts w:hint="eastAsia" w:ascii="楷体" w:hAnsi="楷体" w:eastAsia="楷体" w:cs="楷体"/>
          <w:b/>
          <w:bCs/>
          <w:color w:val="000000"/>
          <w:sz w:val="24"/>
          <w:szCs w:val="22"/>
        </w:rPr>
      </w:pPr>
      <w:r>
        <w:rPr>
          <w:rFonts w:hint="eastAsia" w:ascii="楷体" w:hAnsi="楷体" w:eastAsia="楷体" w:cs="楷体"/>
          <w:b/>
          <w:bCs/>
          <w:color w:val="000000"/>
          <w:sz w:val="24"/>
          <w:szCs w:val="22"/>
        </w:rPr>
        <w:t xml:space="preserve">10. 知识产权保护</w:t>
      </w:r>
      <w:r/>
    </w:p>
    <w:p>
      <w:pPr>
        <w:ind w:firstLine="420"/>
        <w:jc w:val="left"/>
        <w:spacing w:line="400" w:lineRule="exact"/>
        <w:rPr>
          <w:rFonts w:hint="eastAsia" w:ascii="楷体" w:hAnsi="楷体" w:eastAsia="楷体" w:cs="楷体"/>
          <w:sz w:val="21"/>
          <w:szCs w:val="21"/>
        </w:rPr>
      </w:pPr>
      <w:r>
        <w:rPr>
          <w:rFonts w:hint="eastAsia" w:ascii="楷体" w:hAnsi="楷体" w:eastAsia="楷体" w:cs="楷体"/>
          <w:color w:val="000000"/>
          <w:sz w:val="21"/>
          <w:szCs w:val="21"/>
        </w:rPr>
        <w:t xml:space="preserve">10.1 乙方对其所销售的货物应当享有知识产权或经权利人合法授权，保证没有侵犯任</w:t>
      </w:r>
      <w:r>
        <w:rPr>
          <w:rFonts w:hint="eastAsia" w:ascii="楷体" w:hAnsi="楷体" w:eastAsia="楷体" w:cs="楷体"/>
          <w:sz w:val="21"/>
          <w:szCs w:val="21"/>
        </w:rPr>
        <w:t xml:space="preserve">何第三人的知识产权等权利。</w:t>
      </w:r>
      <w:r>
        <w:rPr>
          <w:rFonts w:hint="eastAsia" w:ascii="楷体" w:hAnsi="楷体" w:eastAsia="楷体" w:cs="楷体"/>
          <w:sz w:val="21"/>
          <w:szCs w:val="15"/>
        </w:rPr>
        <w:t xml:space="preserve">因违反前述约定对第三人构成侵权的，应当由乙方向第三人承担法律责任；甲方依法向第三人赔偿后，有权向乙方追偿。甲方有其他损失的，乙方应当赔偿</w:t>
      </w:r>
      <w:r>
        <w:rPr>
          <w:rFonts w:hint="eastAsia" w:ascii="楷体" w:hAnsi="楷体" w:eastAsia="楷体" w:cs="楷体"/>
          <w:sz w:val="21"/>
          <w:szCs w:val="21"/>
        </w:rPr>
        <w:t xml:space="preserve">。</w:t>
      </w:r>
      <w:r/>
    </w:p>
    <w:p>
      <w:pPr>
        <w:ind w:firstLine="0"/>
        <w:jc w:val="left"/>
        <w:spacing w:line="400" w:lineRule="exact"/>
        <w:rPr>
          <w:rFonts w:hint="eastAsia" w:ascii="楷体" w:hAnsi="楷体" w:eastAsia="楷体" w:cs="楷体"/>
          <w:b/>
          <w:bCs/>
          <w:sz w:val="24"/>
          <w:szCs w:val="22"/>
        </w:rPr>
      </w:pPr>
      <w:r>
        <w:rPr>
          <w:rFonts w:hint="eastAsia" w:ascii="楷体" w:hAnsi="楷体" w:eastAsia="楷体" w:cs="楷体"/>
          <w:b/>
          <w:bCs/>
          <w:sz w:val="24"/>
          <w:szCs w:val="22"/>
        </w:rPr>
        <w:t xml:space="preserve">11. 保密义务</w:t>
      </w:r>
      <w:r/>
    </w:p>
    <w:p>
      <w:pPr>
        <w:ind w:firstLine="420"/>
        <w:jc w:val="left"/>
        <w:spacing w:line="400" w:lineRule="exact"/>
        <w:rPr>
          <w:rFonts w:hint="eastAsia" w:ascii="楷体" w:hAnsi="楷体" w:eastAsia="楷体" w:cs="楷体"/>
          <w:sz w:val="21"/>
          <w:szCs w:val="15"/>
        </w:rPr>
      </w:pPr>
      <w:r>
        <w:rPr>
          <w:rFonts w:hint="eastAsia" w:ascii="楷体" w:hAnsi="楷体" w:eastAsia="楷体" w:cs="楷体"/>
          <w:sz w:val="21"/>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楷体" w:hAnsi="楷体" w:eastAsia="楷体" w:cs="楷体"/>
          <w:b/>
          <w:bCs/>
          <w:sz w:val="21"/>
          <w:szCs w:val="15"/>
        </w:rPr>
        <w:t xml:space="preserve">【政府采购合同专用条款】</w:t>
      </w:r>
      <w:r>
        <w:rPr>
          <w:rFonts w:hint="eastAsia" w:ascii="楷体" w:hAnsi="楷体" w:eastAsia="楷体" w:cs="楷体"/>
          <w:sz w:val="21"/>
          <w:szCs w:val="15"/>
        </w:rPr>
        <w:t xml:space="preserve">中约定。</w:t>
      </w:r>
      <w:r/>
    </w:p>
    <w:p>
      <w:pPr>
        <w:ind w:firstLine="0"/>
        <w:jc w:val="left"/>
        <w:spacing w:line="400" w:lineRule="exact"/>
        <w:rPr>
          <w:rFonts w:hint="eastAsia" w:ascii="楷体" w:hAnsi="楷体" w:eastAsia="楷体" w:cs="楷体"/>
          <w:b/>
          <w:bCs/>
          <w:sz w:val="24"/>
          <w:szCs w:val="22"/>
        </w:rPr>
      </w:pPr>
      <w:r>
        <w:rPr>
          <w:rFonts w:hint="eastAsia" w:ascii="楷体" w:hAnsi="楷体" w:eastAsia="楷体" w:cs="楷体"/>
          <w:b/>
          <w:bCs/>
          <w:sz w:val="24"/>
          <w:szCs w:val="22"/>
        </w:rPr>
        <w:t xml:space="preserve">12. 合同价款支付</w:t>
      </w:r>
      <w:r/>
    </w:p>
    <w:p>
      <w:pPr>
        <w:ind w:firstLine="420"/>
        <w:jc w:val="left"/>
        <w:spacing w:line="400" w:lineRule="exact"/>
        <w:rPr>
          <w:rFonts w:hint="eastAsia" w:ascii="楷体" w:hAnsi="楷体" w:eastAsia="楷体" w:cs="楷体"/>
          <w:sz w:val="21"/>
          <w:szCs w:val="21"/>
        </w:rPr>
      </w:pPr>
      <w:r>
        <w:rPr>
          <w:rFonts w:hint="eastAsia" w:ascii="楷体" w:hAnsi="楷体" w:eastAsia="楷体" w:cs="楷体"/>
          <w:sz w:val="21"/>
          <w:szCs w:val="21"/>
        </w:rPr>
        <w:t xml:space="preserve">12.1 合同价款支付按照国库集中支付制度及财政管理相关规定执行。</w:t>
      </w:r>
      <w:r/>
    </w:p>
    <w:p>
      <w:pPr>
        <w:ind w:firstLine="420"/>
        <w:jc w:val="left"/>
        <w:spacing w:line="400" w:lineRule="exact"/>
        <w:rPr>
          <w:rFonts w:hint="eastAsia" w:ascii="楷体" w:hAnsi="楷体" w:eastAsia="楷体" w:cs="楷体"/>
          <w:sz w:val="21"/>
          <w:szCs w:val="21"/>
        </w:rPr>
      </w:pPr>
      <w:r>
        <w:rPr>
          <w:rFonts w:hint="eastAsia" w:ascii="楷体" w:hAnsi="楷体" w:eastAsia="楷体" w:cs="楷体"/>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楷体" w:hAnsi="楷体" w:eastAsia="楷体" w:cs="楷体"/>
          <w:b/>
          <w:bCs/>
          <w:sz w:val="21"/>
          <w:szCs w:val="21"/>
        </w:rPr>
        <w:t xml:space="preserve">政府采购合同专用条款</w:t>
      </w:r>
      <w:r>
        <w:rPr>
          <w:rFonts w:hint="eastAsia" w:ascii="楷体" w:hAnsi="楷体" w:eastAsia="楷体" w:cs="楷体"/>
          <w:sz w:val="21"/>
          <w:szCs w:val="21"/>
        </w:rPr>
        <w:t xml:space="preserve">】中约定。</w:t>
      </w:r>
      <w:r/>
    </w:p>
    <w:p>
      <w:pPr>
        <w:ind w:firstLine="0"/>
        <w:jc w:val="left"/>
        <w:spacing w:line="400" w:lineRule="exact"/>
        <w:rPr>
          <w:rFonts w:hint="eastAsia" w:ascii="楷体" w:hAnsi="楷体" w:eastAsia="楷体" w:cs="楷体"/>
          <w:b/>
          <w:bCs/>
          <w:sz w:val="24"/>
          <w:szCs w:val="22"/>
        </w:rPr>
      </w:pPr>
      <w:r>
        <w:rPr>
          <w:rFonts w:hint="eastAsia" w:ascii="楷体" w:hAnsi="楷体" w:eastAsia="楷体" w:cs="楷体"/>
          <w:b/>
          <w:bCs/>
          <w:sz w:val="24"/>
          <w:szCs w:val="22"/>
        </w:rPr>
        <w:t xml:space="preserve">13. 履约保证金</w:t>
      </w:r>
      <w:r/>
    </w:p>
    <w:p>
      <w:pPr>
        <w:ind w:firstLine="420"/>
        <w:jc w:val="left"/>
        <w:spacing w:line="400" w:lineRule="exact"/>
        <w:rPr>
          <w:rFonts w:hint="eastAsia" w:ascii="楷体" w:hAnsi="楷体" w:eastAsia="楷体" w:cs="楷体"/>
          <w:sz w:val="21"/>
          <w:szCs w:val="21"/>
        </w:rPr>
      </w:pPr>
      <w:r>
        <w:rPr>
          <w:rFonts w:hint="eastAsia" w:ascii="楷体" w:hAnsi="楷体" w:eastAsia="楷体" w:cs="楷体"/>
          <w:sz w:val="21"/>
          <w:szCs w:val="21"/>
        </w:rPr>
        <w:t xml:space="preserve">13.1 </w:t>
      </w:r>
      <w:r>
        <w:rPr>
          <w:rFonts w:hint="eastAsia" w:ascii="楷体" w:hAnsi="楷体" w:eastAsia="楷体" w:cs="楷体"/>
          <w:sz w:val="21"/>
          <w:szCs w:val="15"/>
        </w:rPr>
        <w:t xml:space="preserve">乙方应当以支票、汇票、本票或者金融机构、担保机构出具的保函等非现金形式提交。</w:t>
      </w:r>
      <w:r/>
    </w:p>
    <w:p>
      <w:pPr>
        <w:ind w:firstLine="420"/>
        <w:jc w:val="left"/>
        <w:spacing w:line="400" w:lineRule="exact"/>
        <w:rPr>
          <w:rFonts w:hint="eastAsia" w:ascii="楷体" w:hAnsi="楷体" w:eastAsia="楷体" w:cs="楷体"/>
          <w:sz w:val="21"/>
          <w:szCs w:val="21"/>
        </w:rPr>
      </w:pPr>
      <w:r>
        <w:rPr>
          <w:rFonts w:hint="eastAsia" w:ascii="楷体" w:hAnsi="楷体" w:eastAsia="楷体" w:cs="楷体"/>
          <w:sz w:val="21"/>
          <w:szCs w:val="21"/>
        </w:rPr>
        <w:t xml:space="preserve">13.2 如果乙方出现</w:t>
      </w:r>
      <w:r>
        <w:rPr>
          <w:rFonts w:hint="eastAsia" w:ascii="楷体" w:hAnsi="楷体" w:eastAsia="楷体" w:cs="楷体"/>
          <w:b/>
          <w:bCs/>
          <w:sz w:val="21"/>
          <w:szCs w:val="15"/>
        </w:rPr>
        <w:t xml:space="preserve">【政府采购合同专用条款】</w:t>
      </w:r>
      <w:r>
        <w:rPr>
          <w:rFonts w:hint="eastAsia" w:ascii="楷体" w:hAnsi="楷体" w:eastAsia="楷体" w:cs="楷体"/>
          <w:sz w:val="21"/>
          <w:szCs w:val="15"/>
        </w:rPr>
        <w:t xml:space="preserve">约定情形的</w:t>
      </w:r>
      <w:r>
        <w:rPr>
          <w:rFonts w:hint="eastAsia" w:ascii="楷体" w:hAnsi="楷体" w:eastAsia="楷体" w:cs="楷体"/>
          <w:sz w:val="21"/>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ascii="楷体" w:hAnsi="楷体" w:eastAsia="楷体" w:cs="楷体"/>
          <w:sz w:val="21"/>
          <w:szCs w:val="22"/>
        </w:rPr>
      </w:pPr>
      <w:r>
        <w:rPr>
          <w:rFonts w:hint="eastAsia" w:ascii="楷体" w:hAnsi="楷体" w:eastAsia="楷体" w:cs="楷体"/>
          <w:sz w:val="21"/>
          <w:szCs w:val="21"/>
        </w:rPr>
        <w:t xml:space="preserve">13.3 甲方在项目通过验收后按照</w:t>
      </w:r>
      <w:r>
        <w:rPr>
          <w:rFonts w:hint="eastAsia" w:ascii="楷体" w:hAnsi="楷体" w:eastAsia="楷体" w:cs="楷体"/>
          <w:b/>
          <w:sz w:val="21"/>
          <w:szCs w:val="21"/>
        </w:rPr>
        <w:t xml:space="preserve">【政府采购合同专用条款】</w:t>
      </w:r>
      <w:r>
        <w:rPr>
          <w:rFonts w:hint="eastAsia" w:ascii="楷体" w:hAnsi="楷体" w:eastAsia="楷体" w:cs="楷体"/>
          <w:sz w:val="21"/>
          <w:szCs w:val="21"/>
        </w:rPr>
        <w:t xml:space="preserve">规定的时间内将履约保证金退还乙方；逾期退还的，乙方可要求甲方支付违约金，违约金按照</w:t>
      </w:r>
      <w:r>
        <w:rPr>
          <w:rFonts w:hint="eastAsia" w:ascii="楷体" w:hAnsi="楷体" w:eastAsia="楷体" w:cs="楷体"/>
          <w:b/>
          <w:sz w:val="21"/>
          <w:szCs w:val="21"/>
        </w:rPr>
        <w:t xml:space="preserve">【政府采购合同专用条款】</w:t>
      </w:r>
      <w:r>
        <w:rPr>
          <w:rFonts w:hint="eastAsia" w:ascii="楷体" w:hAnsi="楷体" w:eastAsia="楷体" w:cs="楷体"/>
          <w:sz w:val="21"/>
          <w:szCs w:val="21"/>
        </w:rPr>
        <w:t xml:space="preserve">规定支付。</w:t>
      </w:r>
      <w:r/>
    </w:p>
    <w:p>
      <w:pPr>
        <w:ind w:firstLine="0"/>
        <w:jc w:val="left"/>
        <w:spacing w:line="400" w:lineRule="exact"/>
        <w:rPr>
          <w:rFonts w:hint="eastAsia" w:ascii="楷体" w:hAnsi="楷体" w:eastAsia="楷体" w:cs="楷体"/>
          <w:b/>
          <w:sz w:val="24"/>
          <w:szCs w:val="22"/>
        </w:rPr>
      </w:pPr>
      <w:r>
        <w:rPr>
          <w:rFonts w:hint="eastAsia" w:ascii="楷体" w:hAnsi="楷体" w:eastAsia="楷体" w:cs="楷体"/>
          <w:b/>
          <w:bCs/>
          <w:sz w:val="24"/>
          <w:szCs w:val="22"/>
        </w:rPr>
        <w:t xml:space="preserve">14. </w:t>
      </w:r>
      <w:r>
        <w:rPr>
          <w:rFonts w:hint="eastAsia" w:ascii="楷体" w:hAnsi="楷体" w:eastAsia="楷体" w:cs="楷体"/>
          <w:b/>
          <w:sz w:val="24"/>
          <w:szCs w:val="22"/>
        </w:rPr>
        <w:t xml:space="preserve">售后服务</w:t>
      </w:r>
      <w:r/>
    </w:p>
    <w:p>
      <w:pPr>
        <w:ind w:firstLine="420"/>
        <w:jc w:val="left"/>
        <w:spacing w:line="400" w:lineRule="exact"/>
        <w:rPr>
          <w:rFonts w:hint="eastAsia" w:ascii="楷体" w:hAnsi="楷体" w:eastAsia="楷体" w:cs="楷体"/>
          <w:sz w:val="21"/>
          <w:szCs w:val="21"/>
        </w:rPr>
      </w:pPr>
      <w:r>
        <w:rPr>
          <w:rFonts w:hint="eastAsia" w:ascii="楷体" w:hAnsi="楷体" w:eastAsia="楷体" w:cs="楷体"/>
          <w:sz w:val="21"/>
          <w:szCs w:val="21"/>
        </w:rPr>
        <w:t xml:space="preserve">14.1 除项目不涉及或采购活动中明确约定无须承担外，乙方还应提供下列服务：</w:t>
      </w:r>
      <w:r/>
    </w:p>
    <w:p>
      <w:pPr>
        <w:ind w:firstLine="420"/>
        <w:jc w:val="left"/>
        <w:spacing w:line="400" w:lineRule="exact"/>
        <w:rPr>
          <w:rFonts w:hint="eastAsia" w:ascii="楷体" w:hAnsi="楷体" w:eastAsia="楷体" w:cs="楷体"/>
          <w:sz w:val="21"/>
          <w:szCs w:val="21"/>
        </w:rPr>
      </w:pPr>
      <w:r>
        <w:rPr>
          <w:rFonts w:hint="eastAsia" w:ascii="楷体" w:hAnsi="楷体" w:eastAsia="楷体" w:cs="楷体"/>
          <w:sz w:val="21"/>
          <w:szCs w:val="21"/>
        </w:rPr>
        <w:t xml:space="preserve">（1）货物的现场移动、安装、调试、启动监督及技术支持；</w:t>
      </w:r>
      <w:r/>
    </w:p>
    <w:p>
      <w:pPr>
        <w:ind w:firstLine="420"/>
        <w:jc w:val="left"/>
        <w:spacing w:line="400" w:lineRule="exact"/>
        <w:rPr>
          <w:rFonts w:hint="eastAsia" w:ascii="楷体" w:hAnsi="楷体" w:eastAsia="楷体" w:cs="楷体"/>
          <w:sz w:val="21"/>
          <w:szCs w:val="21"/>
        </w:rPr>
      </w:pPr>
      <w:r>
        <w:rPr>
          <w:rFonts w:hint="eastAsia" w:ascii="楷体" w:hAnsi="楷体" w:eastAsia="楷体" w:cs="楷体"/>
          <w:sz w:val="21"/>
          <w:szCs w:val="21"/>
        </w:rPr>
        <w:t xml:space="preserve">（2）提供货物组装和维修所需的专用工具和辅助材料；</w:t>
      </w:r>
      <w:r/>
    </w:p>
    <w:p>
      <w:pPr>
        <w:ind w:firstLine="420"/>
        <w:jc w:val="left"/>
        <w:spacing w:line="400" w:lineRule="exact"/>
        <w:rPr>
          <w:rFonts w:hint="eastAsia" w:ascii="楷体" w:hAnsi="楷体" w:eastAsia="楷体" w:cs="楷体"/>
          <w:sz w:val="21"/>
          <w:szCs w:val="21"/>
        </w:rPr>
      </w:pPr>
      <w:r>
        <w:rPr>
          <w:rFonts w:hint="eastAsia" w:ascii="楷体" w:hAnsi="楷体" w:eastAsia="楷体" w:cs="楷体"/>
          <w:sz w:val="21"/>
          <w:szCs w:val="21"/>
        </w:rPr>
        <w:t xml:space="preserve">（3）在</w:t>
      </w:r>
      <w:r>
        <w:rPr>
          <w:rFonts w:hint="eastAsia" w:ascii="楷体" w:hAnsi="楷体" w:eastAsia="楷体" w:cs="楷体"/>
          <w:b/>
          <w:bCs/>
          <w:sz w:val="21"/>
          <w:szCs w:val="15"/>
        </w:rPr>
        <w:t xml:space="preserve">【政府采购合同专用条款】</w:t>
      </w:r>
      <w:r>
        <w:rPr>
          <w:rFonts w:hint="eastAsia" w:ascii="楷体" w:hAnsi="楷体" w:eastAsia="楷体" w:cs="楷体"/>
          <w:sz w:val="21"/>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楷体" w:hAnsi="楷体" w:eastAsia="楷体" w:cs="楷体"/>
          <w:sz w:val="21"/>
          <w:szCs w:val="21"/>
        </w:rPr>
      </w:pPr>
      <w:r>
        <w:rPr>
          <w:rFonts w:hint="eastAsia" w:ascii="楷体" w:hAnsi="楷体" w:eastAsia="楷体" w:cs="楷体"/>
          <w:sz w:val="21"/>
          <w:szCs w:val="21"/>
        </w:rPr>
        <w:t xml:space="preserve">（4）在制造商所在地或指定现场就货物的安装、启动、运营、维护、废弃处置等对甲方操作人员进行培训</w:t>
      </w:r>
      <w:r>
        <w:rPr>
          <w:rFonts w:hint="eastAsia" w:ascii="楷体" w:hAnsi="楷体" w:eastAsia="楷体" w:cs="楷体"/>
          <w:sz w:val="21"/>
          <w:szCs w:val="15"/>
        </w:rPr>
        <w:t xml:space="preserve">；</w:t>
      </w:r>
      <w:r/>
    </w:p>
    <w:p>
      <w:pPr>
        <w:pStyle w:val="1073"/>
        <w:ind w:firstLine="420"/>
        <w:rPr>
          <w:rFonts w:hint="eastAsia" w:ascii="楷体" w:hAnsi="楷体" w:eastAsia="楷体" w:cs="楷体"/>
          <w:sz w:val="21"/>
        </w:rPr>
      </w:pPr>
      <w:r>
        <w:rPr>
          <w:rFonts w:hint="eastAsia" w:ascii="楷体" w:hAnsi="楷体" w:eastAsia="楷体" w:cs="楷体"/>
          <w:sz w:val="21"/>
        </w:rPr>
        <w:t xml:space="preserve">（5）依照法律、行政法规的规定或者按照</w:t>
      </w:r>
      <w:r>
        <w:rPr>
          <w:rFonts w:hint="eastAsia" w:ascii="楷体" w:hAnsi="楷体" w:eastAsia="楷体" w:cs="楷体"/>
          <w:b/>
          <w:bCs/>
          <w:sz w:val="21"/>
        </w:rPr>
        <w:t xml:space="preserve">【政府采购合同专用条款】</w:t>
      </w:r>
      <w:r>
        <w:rPr>
          <w:rFonts w:hint="eastAsia" w:ascii="楷体" w:hAnsi="楷体" w:eastAsia="楷体" w:cs="楷体"/>
          <w:sz w:val="21"/>
        </w:rPr>
        <w:t xml:space="preserve">约定，货物在有效使用年限届满后应予回收的，乙方负有自行或者委托第三人对货物予以回收的义务；</w:t>
      </w:r>
      <w:r/>
    </w:p>
    <w:p>
      <w:pPr>
        <w:ind w:firstLine="420"/>
        <w:jc w:val="left"/>
        <w:spacing w:line="400" w:lineRule="exact"/>
        <w:rPr>
          <w:rFonts w:hint="eastAsia" w:ascii="楷体" w:hAnsi="楷体" w:eastAsia="楷体" w:cs="楷体"/>
          <w:sz w:val="21"/>
          <w:szCs w:val="21"/>
        </w:rPr>
      </w:pPr>
      <w:r>
        <w:rPr>
          <w:rFonts w:hint="eastAsia" w:ascii="楷体" w:hAnsi="楷体" w:eastAsia="楷体" w:cs="楷体"/>
          <w:sz w:val="21"/>
          <w:szCs w:val="21"/>
        </w:rPr>
        <w:t xml:space="preserve">（6）</w:t>
      </w:r>
      <w:r>
        <w:rPr>
          <w:rFonts w:hint="eastAsia" w:ascii="楷体" w:hAnsi="楷体" w:eastAsia="楷体" w:cs="楷体"/>
          <w:b/>
          <w:sz w:val="21"/>
          <w:szCs w:val="21"/>
        </w:rPr>
        <w:t xml:space="preserve">【政府采购合同专用条款】</w:t>
      </w:r>
      <w:r>
        <w:rPr>
          <w:rFonts w:hint="eastAsia" w:ascii="楷体" w:hAnsi="楷体" w:eastAsia="楷体" w:cs="楷体"/>
          <w:sz w:val="21"/>
          <w:szCs w:val="21"/>
        </w:rPr>
        <w:t xml:space="preserve">规定由乙方提供的其他服务。</w:t>
      </w:r>
      <w:r/>
    </w:p>
    <w:p>
      <w:pPr>
        <w:ind w:firstLine="420"/>
        <w:jc w:val="left"/>
        <w:spacing w:line="400" w:lineRule="exact"/>
        <w:rPr>
          <w:rFonts w:hint="eastAsia" w:ascii="楷体" w:hAnsi="楷体" w:eastAsia="楷体" w:cs="楷体"/>
          <w:sz w:val="21"/>
          <w:szCs w:val="21"/>
        </w:rPr>
      </w:pPr>
      <w:r>
        <w:rPr>
          <w:rFonts w:hint="eastAsia" w:ascii="楷体" w:hAnsi="楷体" w:eastAsia="楷体" w:cs="楷体"/>
          <w:sz w:val="21"/>
          <w:szCs w:val="21"/>
        </w:rPr>
        <w:t xml:space="preserve">14.2 乙方提供的售后服务的费用已包含在合同价款中，甲方不再另行支付。</w:t>
      </w:r>
      <w:r/>
    </w:p>
    <w:p>
      <w:pPr>
        <w:ind w:firstLine="0"/>
        <w:jc w:val="left"/>
        <w:spacing w:line="400" w:lineRule="exact"/>
        <w:rPr>
          <w:rFonts w:hint="eastAsia" w:ascii="楷体" w:hAnsi="楷体" w:eastAsia="楷体" w:cs="楷体"/>
          <w:b/>
          <w:bCs/>
          <w:sz w:val="24"/>
          <w:szCs w:val="22"/>
        </w:rPr>
      </w:pPr>
      <w:r>
        <w:rPr>
          <w:rFonts w:hint="eastAsia" w:ascii="楷体" w:hAnsi="楷体" w:eastAsia="楷体" w:cs="楷体"/>
          <w:b/>
          <w:bCs/>
          <w:sz w:val="24"/>
          <w:szCs w:val="22"/>
        </w:rPr>
        <w:t xml:space="preserve">15. 违约责任</w:t>
      </w:r>
      <w:r/>
    </w:p>
    <w:p>
      <w:pPr>
        <w:ind w:firstLine="420"/>
        <w:jc w:val="left"/>
        <w:spacing w:line="400" w:lineRule="exact"/>
        <w:rPr>
          <w:rFonts w:hint="eastAsia" w:ascii="楷体" w:hAnsi="楷体" w:eastAsia="楷体" w:cs="楷体"/>
          <w:bCs/>
          <w:sz w:val="21"/>
          <w:szCs w:val="21"/>
        </w:rPr>
      </w:pPr>
      <w:r>
        <w:rPr>
          <w:rFonts w:hint="eastAsia" w:ascii="楷体" w:hAnsi="楷体" w:eastAsia="楷体" w:cs="楷体"/>
          <w:bCs/>
          <w:sz w:val="21"/>
          <w:szCs w:val="21"/>
        </w:rPr>
        <w:t xml:space="preserve">15.1质量瑕疵的违约责任</w:t>
      </w:r>
      <w:r/>
    </w:p>
    <w:p>
      <w:pPr>
        <w:ind w:firstLine="420"/>
        <w:jc w:val="left"/>
        <w:spacing w:line="400" w:lineRule="exact"/>
        <w:rPr>
          <w:rFonts w:hint="eastAsia" w:ascii="楷体" w:hAnsi="楷体" w:eastAsia="楷体" w:cs="楷体"/>
          <w:sz w:val="21"/>
          <w:szCs w:val="21"/>
        </w:rPr>
      </w:pPr>
      <w:r>
        <w:rPr>
          <w:rFonts w:hint="eastAsia" w:ascii="楷体" w:hAnsi="楷体" w:eastAsia="楷体" w:cs="楷体"/>
          <w:sz w:val="21"/>
          <w:szCs w:val="21"/>
        </w:rPr>
        <w:t xml:space="preserve">乙方提供的产品不符合合同约定的质量标准或存在产品质量缺陷，甲方有权要求乙方根据</w:t>
      </w:r>
      <w:r>
        <w:rPr>
          <w:rFonts w:hint="eastAsia" w:ascii="楷体" w:hAnsi="楷体" w:eastAsia="楷体" w:cs="楷体"/>
          <w:b/>
          <w:sz w:val="21"/>
          <w:szCs w:val="21"/>
        </w:rPr>
        <w:t xml:space="preserve">【政府采购合同专用条款】</w:t>
      </w:r>
      <w:r>
        <w:rPr>
          <w:rFonts w:hint="eastAsia" w:ascii="楷体" w:hAnsi="楷体" w:eastAsia="楷体" w:cs="楷体"/>
          <w:bCs/>
          <w:sz w:val="21"/>
          <w:szCs w:val="21"/>
        </w:rPr>
        <w:t xml:space="preserve">要求</w:t>
      </w:r>
      <w:r>
        <w:rPr>
          <w:rFonts w:hint="eastAsia" w:ascii="楷体" w:hAnsi="楷体" w:eastAsia="楷体" w:cs="楷体"/>
          <w:sz w:val="21"/>
          <w:szCs w:val="21"/>
        </w:rPr>
        <w:t xml:space="preserve">及时修理、重作、更换，并承担由此给甲方造成的损失。</w:t>
      </w:r>
      <w:r/>
    </w:p>
    <w:p>
      <w:pPr>
        <w:ind w:firstLine="420"/>
        <w:jc w:val="left"/>
        <w:spacing w:line="400" w:lineRule="exact"/>
        <w:rPr>
          <w:rFonts w:hint="eastAsia" w:ascii="楷体" w:hAnsi="楷体" w:eastAsia="楷体" w:cs="楷体"/>
          <w:bCs/>
          <w:sz w:val="21"/>
          <w:szCs w:val="21"/>
        </w:rPr>
      </w:pPr>
      <w:r>
        <w:rPr>
          <w:rFonts w:hint="eastAsia" w:ascii="楷体" w:hAnsi="楷体" w:eastAsia="楷体" w:cs="楷体"/>
          <w:bCs/>
          <w:sz w:val="21"/>
          <w:szCs w:val="21"/>
        </w:rPr>
        <w:t xml:space="preserve">15.2 迟延交货的违约责任</w:t>
      </w:r>
      <w:r/>
    </w:p>
    <w:p>
      <w:pPr>
        <w:ind w:firstLine="420"/>
        <w:jc w:val="left"/>
        <w:spacing w:line="400" w:lineRule="exact"/>
        <w:rPr>
          <w:rFonts w:hint="eastAsia" w:ascii="楷体" w:hAnsi="楷体" w:eastAsia="楷体" w:cs="楷体"/>
          <w:sz w:val="21"/>
          <w:szCs w:val="21"/>
        </w:rPr>
      </w:pPr>
      <w:r>
        <w:rPr>
          <w:rFonts w:hint="eastAsia" w:ascii="楷体" w:hAnsi="楷体" w:eastAsia="楷体" w:cs="楷体"/>
          <w:sz w:val="21"/>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楷体" w:hAnsi="楷体" w:eastAsia="楷体" w:cs="楷体"/>
          <w:sz w:val="21"/>
          <w:szCs w:val="21"/>
        </w:rPr>
      </w:pPr>
      <w:r>
        <w:rPr>
          <w:rFonts w:hint="eastAsia" w:ascii="楷体" w:hAnsi="楷体" w:eastAsia="楷体" w:cs="楷体"/>
          <w:sz w:val="21"/>
          <w:szCs w:val="21"/>
        </w:rPr>
        <w:t xml:space="preserve">（2）如果乙方没有按照合同规定的时间交货和提供相关服务，甲方有权从货款中扣除误期赔偿费而不影响合同项下的其他补救方法，赔偿费按</w:t>
      </w:r>
      <w:r>
        <w:rPr>
          <w:rFonts w:hint="eastAsia" w:ascii="楷体" w:hAnsi="楷体" w:eastAsia="楷体" w:cs="楷体"/>
          <w:b/>
          <w:sz w:val="21"/>
          <w:szCs w:val="21"/>
        </w:rPr>
        <w:t xml:space="preserve">【政府采购合同专用条款】</w:t>
      </w:r>
      <w:r>
        <w:rPr>
          <w:rFonts w:hint="eastAsia" w:ascii="楷体" w:hAnsi="楷体" w:eastAsia="楷体" w:cs="楷体"/>
          <w:sz w:val="21"/>
          <w:szCs w:val="21"/>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楷体" w:hAnsi="楷体" w:eastAsia="楷体" w:cs="楷体"/>
          <w:sz w:val="21"/>
          <w:szCs w:val="21"/>
        </w:rPr>
      </w:pPr>
      <w:r>
        <w:rPr>
          <w:rFonts w:hint="eastAsia" w:ascii="楷体" w:hAnsi="楷体" w:eastAsia="楷体" w:cs="楷体"/>
          <w:sz w:val="21"/>
          <w:szCs w:val="21"/>
        </w:rPr>
        <w:t xml:space="preserve">15.3 迟延支付的违约责任</w:t>
      </w:r>
      <w:r/>
    </w:p>
    <w:p>
      <w:pPr>
        <w:ind w:firstLine="420"/>
        <w:jc w:val="left"/>
        <w:spacing w:line="400" w:lineRule="exact"/>
        <w:rPr>
          <w:rFonts w:hint="eastAsia" w:ascii="楷体" w:hAnsi="楷体" w:eastAsia="楷体" w:cs="楷体"/>
          <w:sz w:val="21"/>
          <w:szCs w:val="21"/>
        </w:rPr>
      </w:pPr>
      <w:r>
        <w:rPr>
          <w:rFonts w:hint="eastAsia" w:ascii="楷体" w:hAnsi="楷体" w:eastAsia="楷体" w:cs="楷体"/>
          <w:sz w:val="21"/>
          <w:szCs w:val="21"/>
        </w:rPr>
        <w:t xml:space="preserve">甲方存在迟延支付乙方合同款项的，应当承担</w:t>
      </w:r>
      <w:r>
        <w:rPr>
          <w:rFonts w:hint="eastAsia" w:ascii="楷体" w:hAnsi="楷体" w:eastAsia="楷体" w:cs="楷体"/>
          <w:b/>
          <w:bCs/>
          <w:sz w:val="21"/>
          <w:szCs w:val="21"/>
        </w:rPr>
        <w:t xml:space="preserve">【政府采购合同专用条款】</w:t>
      </w:r>
      <w:r>
        <w:rPr>
          <w:rFonts w:hint="eastAsia" w:ascii="楷体" w:hAnsi="楷体" w:eastAsia="楷体" w:cs="楷体"/>
          <w:sz w:val="21"/>
          <w:szCs w:val="21"/>
        </w:rPr>
        <w:t xml:space="preserve">规定的逾期付款利息。</w:t>
      </w:r>
      <w:r/>
    </w:p>
    <w:p>
      <w:pPr>
        <w:ind w:firstLine="420"/>
        <w:jc w:val="left"/>
        <w:spacing w:line="400" w:lineRule="exact"/>
        <w:rPr>
          <w:rFonts w:hint="eastAsia" w:ascii="楷体" w:hAnsi="楷体" w:eastAsia="楷体" w:cs="楷体"/>
          <w:sz w:val="21"/>
          <w:szCs w:val="21"/>
        </w:rPr>
      </w:pPr>
      <w:r>
        <w:rPr>
          <w:rFonts w:hint="eastAsia" w:ascii="楷体" w:hAnsi="楷体" w:eastAsia="楷体" w:cs="楷体"/>
          <w:bCs/>
          <w:sz w:val="21"/>
          <w:szCs w:val="21"/>
        </w:rPr>
        <w:t xml:space="preserve">15.4其他违约责任根据项目实际需要按</w:t>
      </w:r>
      <w:r>
        <w:rPr>
          <w:rFonts w:hint="eastAsia" w:ascii="楷体" w:hAnsi="楷体" w:eastAsia="楷体" w:cs="楷体"/>
          <w:b/>
          <w:bCs/>
          <w:sz w:val="21"/>
          <w:szCs w:val="21"/>
        </w:rPr>
        <w:t xml:space="preserve">【政府采购合同专用条款】</w:t>
      </w:r>
      <w:r>
        <w:rPr>
          <w:rFonts w:hint="eastAsia" w:ascii="楷体" w:hAnsi="楷体" w:eastAsia="楷体" w:cs="楷体"/>
          <w:sz w:val="21"/>
          <w:szCs w:val="21"/>
        </w:rPr>
        <w:t xml:space="preserve">规定执行。</w:t>
      </w:r>
      <w:r/>
    </w:p>
    <w:p>
      <w:pPr>
        <w:numPr>
          <w:ilvl w:val="0"/>
          <w:numId w:val="7"/>
        </w:numPr>
        <w:ind w:firstLine="0"/>
        <w:jc w:val="left"/>
        <w:spacing w:line="400" w:lineRule="exact"/>
        <w:rPr>
          <w:rFonts w:hint="eastAsia" w:ascii="楷体" w:hAnsi="楷体" w:eastAsia="楷体" w:cs="楷体"/>
          <w:b/>
          <w:sz w:val="24"/>
          <w:szCs w:val="22"/>
        </w:rPr>
      </w:pPr>
      <w:r>
        <w:rPr>
          <w:rFonts w:hint="eastAsia" w:ascii="楷体" w:hAnsi="楷体" w:eastAsia="楷体" w:cs="楷体"/>
          <w:b/>
          <w:sz w:val="24"/>
          <w:szCs w:val="22"/>
        </w:rPr>
        <w:t xml:space="preserve">合同变更、中止与终止</w:t>
      </w:r>
      <w:r/>
    </w:p>
    <w:p>
      <w:pPr>
        <w:ind w:firstLine="0"/>
        <w:jc w:val="left"/>
        <w:spacing w:line="400" w:lineRule="exact"/>
        <w:rPr>
          <w:rFonts w:hint="eastAsia" w:ascii="楷体" w:hAnsi="楷体" w:eastAsia="楷体" w:cs="楷体"/>
          <w:sz w:val="21"/>
          <w:szCs w:val="21"/>
        </w:rPr>
      </w:pPr>
      <w:r>
        <w:rPr>
          <w:rFonts w:hint="eastAsia" w:ascii="楷体" w:hAnsi="楷体" w:eastAsia="楷体" w:cs="楷体"/>
          <w:sz w:val="21"/>
          <w:szCs w:val="21"/>
        </w:rPr>
        <w:t xml:space="preserve">    16.1合同的变更</w:t>
      </w:r>
      <w:r/>
    </w:p>
    <w:p>
      <w:pPr>
        <w:ind w:firstLine="420"/>
        <w:jc w:val="left"/>
        <w:spacing w:line="400" w:lineRule="exact"/>
        <w:rPr>
          <w:rFonts w:hint="eastAsia" w:ascii="楷体" w:hAnsi="楷体" w:eastAsia="楷体" w:cs="楷体"/>
          <w:sz w:val="21"/>
          <w:szCs w:val="21"/>
        </w:rPr>
      </w:pPr>
      <w:r>
        <w:rPr>
          <w:rFonts w:hint="eastAsia" w:ascii="楷体" w:hAnsi="楷体" w:eastAsia="楷体" w:cs="楷体"/>
          <w:sz w:val="21"/>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楷体" w:hAnsi="楷体" w:eastAsia="楷体" w:cs="楷体"/>
          <w:sz w:val="21"/>
          <w:szCs w:val="21"/>
        </w:rPr>
      </w:pPr>
      <w:r>
        <w:rPr>
          <w:rFonts w:hint="eastAsia" w:ascii="楷体" w:hAnsi="楷体" w:eastAsia="楷体" w:cs="楷体"/>
          <w:sz w:val="21"/>
          <w:szCs w:val="21"/>
        </w:rPr>
        <w:t xml:space="preserve">16.2合同的中止</w:t>
      </w:r>
      <w:r/>
    </w:p>
    <w:p>
      <w:pPr>
        <w:ind w:firstLine="420"/>
        <w:jc w:val="left"/>
        <w:spacing w:line="400" w:lineRule="exact"/>
        <w:rPr>
          <w:rFonts w:hint="eastAsia" w:ascii="楷体" w:hAnsi="楷体" w:eastAsia="楷体" w:cs="楷体"/>
          <w:sz w:val="21"/>
          <w:szCs w:val="21"/>
        </w:rPr>
      </w:pPr>
      <w:r>
        <w:rPr>
          <w:rFonts w:hint="eastAsia" w:ascii="楷体" w:hAnsi="楷体" w:eastAsia="楷体" w:cs="楷体"/>
          <w:sz w:val="21"/>
          <w:szCs w:val="21"/>
        </w:rPr>
        <w:t xml:space="preserve">（1）合同履行过程中因供应商就采购文件、采购过程或结果提起投诉的，甲方认为有必要的，可以中止合同的履行。</w:t>
      </w:r>
      <w:r/>
    </w:p>
    <w:p>
      <w:pPr>
        <w:ind w:firstLine="420"/>
        <w:jc w:val="left"/>
        <w:spacing w:line="400" w:lineRule="exact"/>
        <w:rPr>
          <w:rFonts w:hint="eastAsia" w:ascii="楷体" w:hAnsi="楷体" w:eastAsia="楷体" w:cs="楷体"/>
          <w:sz w:val="21"/>
          <w:szCs w:val="21"/>
        </w:rPr>
      </w:pPr>
      <w:r>
        <w:rPr>
          <w:rFonts w:hint="eastAsia" w:ascii="楷体" w:hAnsi="楷体" w:eastAsia="楷体" w:cs="楷体"/>
          <w:sz w:val="21"/>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73"/>
        <w:ind w:firstLine="420"/>
        <w:jc w:val="both"/>
        <w:rPr>
          <w:rFonts w:hint="eastAsia" w:ascii="楷体" w:hAnsi="楷体" w:eastAsia="楷体" w:cs="楷体"/>
          <w:sz w:val="21"/>
        </w:rPr>
      </w:pPr>
      <w:r>
        <w:rPr>
          <w:rFonts w:hint="eastAsia" w:ascii="楷体" w:hAnsi="楷体" w:eastAsia="楷体" w:cs="楷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eastAsia" w:ascii="楷体" w:hAnsi="楷体" w:eastAsia="楷体" w:cs="楷体"/>
          <w:sz w:val="21"/>
          <w:szCs w:val="22"/>
        </w:rPr>
      </w:pPr>
      <w:r>
        <w:rPr>
          <w:rFonts w:hint="eastAsia" w:ascii="楷体" w:hAnsi="楷体" w:eastAsia="楷体" w:cs="楷体"/>
          <w:sz w:val="21"/>
          <w:szCs w:val="21"/>
        </w:rPr>
        <w:t xml:space="preserve">（4）甲方不得以行政区划调整、政府换届、机构或者职能调整以及相关责任人更替为由中止合同。</w:t>
      </w:r>
      <w:r/>
    </w:p>
    <w:p>
      <w:pPr>
        <w:ind w:firstLine="420"/>
        <w:jc w:val="left"/>
        <w:spacing w:line="400" w:lineRule="exact"/>
        <w:rPr>
          <w:rFonts w:hint="eastAsia" w:ascii="楷体" w:hAnsi="楷体" w:eastAsia="楷体" w:cs="楷体"/>
          <w:sz w:val="21"/>
          <w:szCs w:val="21"/>
        </w:rPr>
      </w:pPr>
      <w:r>
        <w:rPr>
          <w:rFonts w:hint="eastAsia" w:ascii="楷体" w:hAnsi="楷体" w:eastAsia="楷体" w:cs="楷体"/>
          <w:sz w:val="21"/>
          <w:szCs w:val="21"/>
        </w:rPr>
        <w:t xml:space="preserve">16.3合同的终止</w:t>
      </w:r>
      <w:r/>
    </w:p>
    <w:p>
      <w:pPr>
        <w:ind w:firstLine="420"/>
        <w:jc w:val="left"/>
        <w:spacing w:line="400" w:lineRule="exact"/>
        <w:rPr>
          <w:rFonts w:hint="eastAsia" w:ascii="楷体" w:hAnsi="楷体" w:eastAsia="楷体" w:cs="楷体"/>
          <w:sz w:val="21"/>
          <w:szCs w:val="21"/>
        </w:rPr>
      </w:pPr>
      <w:r>
        <w:rPr>
          <w:rFonts w:hint="eastAsia" w:ascii="楷体" w:hAnsi="楷体" w:eastAsia="楷体" w:cs="楷体"/>
          <w:sz w:val="21"/>
          <w:szCs w:val="21"/>
        </w:rPr>
        <w:t xml:space="preserve">（1）合同因有效期限届满而终止；</w:t>
      </w:r>
      <w:r/>
    </w:p>
    <w:p>
      <w:pPr>
        <w:ind w:firstLine="420"/>
        <w:spacing w:line="400" w:lineRule="exact"/>
        <w:rPr>
          <w:rFonts w:hint="eastAsia" w:ascii="楷体" w:hAnsi="楷体" w:eastAsia="楷体" w:cs="楷体"/>
          <w:sz w:val="21"/>
          <w:szCs w:val="21"/>
        </w:rPr>
      </w:pPr>
      <w:r>
        <w:rPr>
          <w:rFonts w:hint="eastAsia" w:ascii="楷体" w:hAnsi="楷体" w:eastAsia="楷体" w:cs="楷体"/>
          <w:sz w:val="21"/>
          <w:szCs w:val="21"/>
        </w:rPr>
        <w:t xml:space="preserve">（2）乙方未按合同约定履行，构成根本性违约的，甲方有权终止合同，并追究乙方的违约责任。</w:t>
      </w:r>
      <w:r/>
    </w:p>
    <w:p>
      <w:pPr>
        <w:pStyle w:val="1073"/>
        <w:rPr>
          <w:rFonts w:hint="eastAsia" w:ascii="楷体" w:hAnsi="楷体" w:eastAsia="楷体" w:cs="楷体"/>
        </w:rPr>
      </w:pPr>
      <w:r>
        <w:rPr>
          <w:rFonts w:hint="eastAsia" w:ascii="楷体" w:hAnsi="楷体" w:eastAsia="楷体" w:cs="楷体"/>
        </w:rPr>
        <w:t xml:space="preserve">16.4 </w:t>
      </w:r>
      <w:r>
        <w:rPr>
          <w:rFonts w:hint="eastAsia" w:ascii="楷体" w:hAnsi="楷体" w:eastAsia="楷体" w:cs="楷体"/>
          <w:sz w:val="21"/>
        </w:rPr>
        <w:t xml:space="preserve">涉及国家利益、社会公共利益的情形</w:t>
      </w:r>
      <w:r/>
    </w:p>
    <w:p>
      <w:pPr>
        <w:pStyle w:val="1073"/>
        <w:ind w:firstLine="420"/>
        <w:jc w:val="both"/>
        <w:rPr>
          <w:rFonts w:hint="eastAsia" w:ascii="楷体" w:hAnsi="楷体" w:eastAsia="楷体" w:cs="楷体"/>
          <w:sz w:val="21"/>
        </w:rPr>
      </w:pPr>
      <w:r>
        <w:rPr>
          <w:rFonts w:hint="eastAsia" w:ascii="楷体" w:hAnsi="楷体" w:eastAsia="楷体" w:cs="楷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firstLine="0"/>
        <w:jc w:val="left"/>
        <w:spacing w:line="400" w:lineRule="exact"/>
        <w:rPr>
          <w:rFonts w:hint="eastAsia" w:ascii="楷体" w:hAnsi="楷体" w:eastAsia="楷体" w:cs="楷体"/>
          <w:b/>
          <w:bCs/>
          <w:sz w:val="24"/>
          <w:szCs w:val="22"/>
        </w:rPr>
      </w:pPr>
      <w:r>
        <w:rPr>
          <w:rFonts w:hint="eastAsia" w:ascii="楷体" w:hAnsi="楷体" w:eastAsia="楷体" w:cs="楷体"/>
          <w:b/>
          <w:bCs/>
          <w:sz w:val="24"/>
          <w:szCs w:val="22"/>
        </w:rPr>
        <w:t xml:space="preserve">17. 合同分包</w:t>
      </w:r>
      <w:r/>
    </w:p>
    <w:p>
      <w:pPr>
        <w:ind w:firstLine="420"/>
        <w:jc w:val="left"/>
        <w:spacing w:line="400" w:lineRule="exact"/>
        <w:rPr>
          <w:rFonts w:hint="eastAsia" w:ascii="楷体" w:hAnsi="楷体" w:eastAsia="楷体" w:cs="楷体"/>
          <w:sz w:val="21"/>
          <w:szCs w:val="21"/>
        </w:rPr>
      </w:pPr>
      <w:r>
        <w:rPr>
          <w:rFonts w:hint="eastAsia" w:ascii="楷体" w:hAnsi="楷体" w:eastAsia="楷体" w:cs="楷体"/>
          <w:sz w:val="21"/>
          <w:szCs w:val="21"/>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楷体" w:hAnsi="楷体" w:eastAsia="楷体" w:cs="楷体"/>
          <w:sz w:val="21"/>
          <w:szCs w:val="21"/>
        </w:rPr>
      </w:pPr>
      <w:r>
        <w:rPr>
          <w:rFonts w:hint="eastAsia" w:ascii="楷体" w:hAnsi="楷体" w:eastAsia="楷体" w:cs="楷体"/>
          <w:sz w:val="21"/>
          <w:szCs w:val="21"/>
        </w:rPr>
        <w:t xml:space="preserve">17.2 乙方执行政府采购政策向中小企业依法分包的，乙方应当按采购文件和投标（响应）文件签订分包意向协议，分包意向协议属于本合同组成部分。</w:t>
      </w:r>
      <w:r/>
    </w:p>
    <w:p>
      <w:pPr>
        <w:ind w:firstLine="0"/>
        <w:jc w:val="left"/>
        <w:spacing w:line="400" w:lineRule="exact"/>
        <w:rPr>
          <w:rFonts w:hint="eastAsia" w:ascii="楷体" w:hAnsi="楷体" w:eastAsia="楷体" w:cs="楷体"/>
          <w:b/>
          <w:bCs/>
          <w:sz w:val="24"/>
          <w:szCs w:val="22"/>
        </w:rPr>
      </w:pPr>
      <w:r>
        <w:rPr>
          <w:rFonts w:hint="eastAsia" w:ascii="楷体" w:hAnsi="楷体" w:eastAsia="楷体" w:cs="楷体"/>
          <w:b/>
          <w:bCs/>
          <w:sz w:val="24"/>
          <w:szCs w:val="22"/>
        </w:rPr>
        <w:t xml:space="preserve">18. 不可抗力</w:t>
      </w:r>
      <w:r/>
    </w:p>
    <w:p>
      <w:pPr>
        <w:ind w:firstLine="420"/>
        <w:jc w:val="left"/>
        <w:spacing w:line="400" w:lineRule="exact"/>
        <w:rPr>
          <w:rFonts w:hint="eastAsia" w:ascii="楷体" w:hAnsi="楷体" w:eastAsia="楷体" w:cs="楷体"/>
          <w:sz w:val="21"/>
          <w:szCs w:val="21"/>
        </w:rPr>
      </w:pPr>
      <w:r>
        <w:rPr>
          <w:rFonts w:hint="eastAsia" w:ascii="楷体" w:hAnsi="楷体" w:eastAsia="楷体" w:cs="楷体"/>
          <w:sz w:val="21"/>
          <w:szCs w:val="21"/>
        </w:rPr>
        <w:t xml:space="preserve">18.1 不可抗力是指合同双方不能预见、不能避免且不能克服的客观情况。</w:t>
      </w:r>
      <w:r/>
    </w:p>
    <w:p>
      <w:pPr>
        <w:ind w:firstLine="420"/>
        <w:jc w:val="left"/>
        <w:spacing w:line="400" w:lineRule="exact"/>
        <w:rPr>
          <w:rFonts w:hint="eastAsia" w:ascii="楷体" w:hAnsi="楷体" w:eastAsia="楷体" w:cs="楷体"/>
          <w:sz w:val="21"/>
          <w:szCs w:val="21"/>
        </w:rPr>
      </w:pPr>
      <w:r>
        <w:rPr>
          <w:rFonts w:hint="eastAsia" w:ascii="楷体" w:hAnsi="楷体" w:eastAsia="楷体" w:cs="楷体"/>
          <w:sz w:val="21"/>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楷体" w:hAnsi="楷体" w:eastAsia="楷体" w:cs="楷体"/>
          <w:sz w:val="21"/>
          <w:szCs w:val="21"/>
        </w:rPr>
      </w:pPr>
      <w:r>
        <w:rPr>
          <w:rFonts w:hint="eastAsia" w:ascii="楷体" w:hAnsi="楷体" w:eastAsia="楷体" w:cs="楷体"/>
          <w:sz w:val="21"/>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0"/>
        <w:jc w:val="left"/>
        <w:spacing w:line="400" w:lineRule="exact"/>
        <w:rPr>
          <w:rFonts w:hint="eastAsia" w:ascii="楷体" w:hAnsi="楷体" w:eastAsia="楷体" w:cs="楷体"/>
          <w:b/>
          <w:bCs/>
          <w:sz w:val="24"/>
          <w:szCs w:val="22"/>
        </w:rPr>
      </w:pPr>
      <w:r>
        <w:rPr>
          <w:rFonts w:hint="eastAsia" w:ascii="楷体" w:hAnsi="楷体" w:eastAsia="楷体" w:cs="楷体"/>
          <w:b/>
          <w:bCs/>
          <w:sz w:val="24"/>
          <w:szCs w:val="22"/>
        </w:rPr>
        <w:t xml:space="preserve">19. 解决争议的方法</w:t>
      </w:r>
      <w:r/>
    </w:p>
    <w:p>
      <w:pPr>
        <w:pStyle w:val="1073"/>
        <w:ind w:firstLine="420"/>
        <w:jc w:val="both"/>
        <w:rPr>
          <w:rFonts w:hint="eastAsia" w:ascii="楷体" w:hAnsi="楷体" w:eastAsia="楷体" w:cs="楷体"/>
          <w:sz w:val="21"/>
        </w:rPr>
      </w:pPr>
      <w:r>
        <w:rPr>
          <w:rFonts w:hint="eastAsia" w:ascii="楷体" w:hAnsi="楷体" w:eastAsia="楷体" w:cs="楷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73"/>
        <w:ind w:firstLine="420"/>
        <w:jc w:val="both"/>
        <w:rPr>
          <w:rFonts w:hint="eastAsia" w:ascii="楷体" w:hAnsi="楷体" w:eastAsia="楷体" w:cs="楷体"/>
          <w:sz w:val="21"/>
        </w:rPr>
      </w:pPr>
      <w:r>
        <w:rPr>
          <w:rFonts w:hint="eastAsia" w:ascii="楷体" w:hAnsi="楷体" w:eastAsia="楷体" w:cs="楷体"/>
          <w:sz w:val="21"/>
        </w:rPr>
        <w:t xml:space="preserve">19.2 选择仲裁的，应在</w:t>
      </w:r>
      <w:r>
        <w:rPr>
          <w:rFonts w:hint="eastAsia" w:ascii="楷体" w:hAnsi="楷体" w:eastAsia="楷体" w:cs="楷体"/>
          <w:b/>
          <w:bCs/>
          <w:sz w:val="21"/>
        </w:rPr>
        <w:t xml:space="preserve">【政府采购合同专用条款】</w:t>
      </w:r>
      <w:r>
        <w:rPr>
          <w:rFonts w:hint="eastAsia" w:ascii="楷体" w:hAnsi="楷体" w:eastAsia="楷体" w:cs="楷体"/>
          <w:sz w:val="21"/>
        </w:rPr>
        <w:t xml:space="preserve">中明确仲裁机构及仲裁地；通过诉讼方式解决的，可以在</w:t>
      </w:r>
      <w:r>
        <w:rPr>
          <w:rFonts w:hint="eastAsia" w:ascii="楷体" w:hAnsi="楷体" w:eastAsia="楷体" w:cs="楷体"/>
          <w:b/>
          <w:bCs/>
          <w:sz w:val="21"/>
        </w:rPr>
        <w:t xml:space="preserve">【政府采购合同专用条款】</w:t>
      </w:r>
      <w:r>
        <w:rPr>
          <w:rFonts w:hint="eastAsia" w:ascii="楷体" w:hAnsi="楷体" w:eastAsia="楷体" w:cs="楷体"/>
          <w:sz w:val="21"/>
        </w:rPr>
        <w:t xml:space="preserve">中进一步约定选择与争议有实际联系的地点的人民法院管辖，但管辖法院的约定不得违反级别管辖和专属管辖的规定。</w:t>
      </w:r>
      <w:r/>
    </w:p>
    <w:p>
      <w:pPr>
        <w:pStyle w:val="1073"/>
        <w:ind w:firstLine="420"/>
        <w:jc w:val="both"/>
        <w:rPr>
          <w:rFonts w:hint="eastAsia" w:ascii="楷体" w:hAnsi="楷体" w:eastAsia="楷体" w:cs="楷体"/>
          <w:sz w:val="21"/>
        </w:rPr>
      </w:pPr>
      <w:r>
        <w:rPr>
          <w:rFonts w:hint="eastAsia" w:ascii="楷体" w:hAnsi="楷体" w:eastAsia="楷体" w:cs="楷体"/>
          <w:sz w:val="21"/>
        </w:rPr>
        <w:t xml:space="preserve">19.3 如甲乙双方有争议的事项不影响合同其他部分的履行，在争议解决期间，合同其他部分应当继续履行。</w:t>
      </w:r>
      <w:r/>
    </w:p>
    <w:p>
      <w:pPr>
        <w:ind w:firstLine="0"/>
        <w:jc w:val="left"/>
        <w:spacing w:line="400" w:lineRule="exact"/>
        <w:rPr>
          <w:rFonts w:hint="eastAsia" w:ascii="楷体" w:hAnsi="楷体" w:eastAsia="楷体" w:cs="楷体"/>
          <w:sz w:val="24"/>
          <w:szCs w:val="22"/>
        </w:rPr>
      </w:pPr>
      <w:r>
        <w:rPr>
          <w:rFonts w:hint="eastAsia" w:ascii="楷体" w:hAnsi="楷体" w:eastAsia="楷体" w:cs="楷体"/>
          <w:b/>
          <w:sz w:val="24"/>
          <w:szCs w:val="22"/>
        </w:rPr>
        <w:t xml:space="preserve">20. 政府采购政策</w:t>
      </w:r>
      <w:r/>
    </w:p>
    <w:p>
      <w:pPr>
        <w:ind w:firstLine="420"/>
        <w:jc w:val="left"/>
        <w:spacing w:line="400" w:lineRule="exact"/>
        <w:rPr>
          <w:rFonts w:hint="eastAsia" w:ascii="楷体" w:hAnsi="楷体" w:eastAsia="楷体" w:cs="楷体"/>
          <w:sz w:val="21"/>
          <w:szCs w:val="21"/>
        </w:rPr>
      </w:pPr>
      <w:r>
        <w:rPr>
          <w:rFonts w:hint="eastAsia" w:ascii="楷体" w:hAnsi="楷体" w:eastAsia="楷体" w:cs="楷体"/>
          <w:sz w:val="21"/>
          <w:szCs w:val="21"/>
        </w:rPr>
        <w:t xml:space="preserve">20.1 </w:t>
      </w:r>
      <w:r>
        <w:rPr>
          <w:rFonts w:hint="eastAsia" w:ascii="楷体" w:hAnsi="楷体" w:eastAsia="楷体" w:cs="楷体"/>
          <w:sz w:val="21"/>
          <w:szCs w:val="22"/>
          <w:lang w:val="en-GB"/>
        </w:rPr>
        <w:t xml:space="preserve">本合同应当按照规定执行政府采购政策。</w:t>
      </w:r>
      <w:r/>
    </w:p>
    <w:p>
      <w:pPr>
        <w:ind w:firstLine="420"/>
        <w:jc w:val="left"/>
        <w:spacing w:line="400" w:lineRule="exact"/>
        <w:rPr>
          <w:rFonts w:hint="eastAsia" w:ascii="楷体" w:hAnsi="楷体" w:eastAsia="楷体" w:cs="楷体"/>
          <w:sz w:val="21"/>
          <w:szCs w:val="21"/>
        </w:rPr>
      </w:pPr>
      <w:r>
        <w:rPr>
          <w:rFonts w:hint="eastAsia" w:ascii="楷体" w:hAnsi="楷体" w:eastAsia="楷体" w:cs="楷体"/>
          <w:sz w:val="21"/>
          <w:szCs w:val="21"/>
        </w:rPr>
        <w:t xml:space="preserve">20.2 本合同依法执行政府采购政策的方式和内容，属于合同履约验收的范围。</w:t>
      </w:r>
      <w:r>
        <w:rPr>
          <w:rFonts w:hint="eastAsia" w:ascii="楷体" w:hAnsi="楷体" w:eastAsia="楷体" w:cs="楷体"/>
          <w:sz w:val="21"/>
          <w:szCs w:val="22"/>
        </w:rPr>
        <w:t xml:space="preserve">甲乙双方</w:t>
      </w:r>
      <w:r>
        <w:rPr>
          <w:rFonts w:hint="eastAsia" w:ascii="楷体" w:hAnsi="楷体" w:eastAsia="楷体" w:cs="楷体"/>
          <w:sz w:val="21"/>
          <w:szCs w:val="22"/>
          <w:lang w:val="en-GB"/>
        </w:rPr>
        <w:t xml:space="preserve">未按规定要求执行政府采购政策造成损失的</w:t>
      </w:r>
      <w:r>
        <w:rPr>
          <w:rFonts w:hint="eastAsia" w:ascii="楷体" w:hAnsi="楷体" w:eastAsia="楷体" w:cs="楷体"/>
          <w:sz w:val="21"/>
          <w:szCs w:val="21"/>
        </w:rPr>
        <w:t xml:space="preserve">，有过错的一方应当承担赔偿责任，双方都有过错的，各自承担相应的责任。</w:t>
      </w:r>
      <w:r/>
    </w:p>
    <w:p>
      <w:pPr>
        <w:ind w:firstLine="420"/>
        <w:jc w:val="left"/>
        <w:spacing w:line="400" w:lineRule="exact"/>
        <w:rPr>
          <w:rFonts w:hint="eastAsia" w:ascii="楷体" w:hAnsi="楷体" w:eastAsia="楷体" w:cs="楷体"/>
          <w:sz w:val="21"/>
          <w:szCs w:val="21"/>
        </w:rPr>
      </w:pPr>
      <w:r>
        <w:rPr>
          <w:rFonts w:hint="eastAsia" w:ascii="楷体" w:hAnsi="楷体" w:eastAsia="楷体" w:cs="楷体"/>
          <w:sz w:val="21"/>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0"/>
        <w:jc w:val="left"/>
        <w:spacing w:line="400" w:lineRule="exact"/>
        <w:rPr>
          <w:rFonts w:hint="eastAsia" w:ascii="楷体" w:hAnsi="楷体" w:eastAsia="楷体" w:cs="楷体"/>
          <w:b/>
          <w:sz w:val="24"/>
          <w:szCs w:val="22"/>
        </w:rPr>
      </w:pPr>
      <w:r>
        <w:rPr>
          <w:rFonts w:hint="eastAsia" w:ascii="楷体" w:hAnsi="楷体" w:eastAsia="楷体" w:cs="楷体"/>
          <w:b/>
          <w:sz w:val="24"/>
          <w:szCs w:val="22"/>
        </w:rPr>
        <w:t xml:space="preserve">21. 法律适用</w:t>
      </w:r>
      <w:r/>
    </w:p>
    <w:p>
      <w:pPr>
        <w:pStyle w:val="1073"/>
        <w:ind w:firstLine="420"/>
        <w:jc w:val="both"/>
        <w:rPr>
          <w:rFonts w:hint="eastAsia" w:ascii="楷体" w:hAnsi="楷体" w:eastAsia="楷体" w:cs="楷体"/>
          <w:sz w:val="21"/>
        </w:rPr>
      </w:pPr>
      <w:r>
        <w:rPr>
          <w:rFonts w:hint="eastAsia" w:ascii="楷体" w:hAnsi="楷体" w:eastAsia="楷体" w:cs="楷体"/>
          <w:sz w:val="21"/>
        </w:rPr>
        <w:t xml:space="preserve">21.1 本合同的订立、生效、解释、履行及与本合同有关的争议解决，均适用法律、行政法规。</w:t>
      </w:r>
      <w:r/>
    </w:p>
    <w:p>
      <w:pPr>
        <w:pStyle w:val="1073"/>
        <w:ind w:firstLine="420"/>
        <w:jc w:val="both"/>
        <w:rPr>
          <w:rFonts w:hint="eastAsia" w:ascii="楷体" w:hAnsi="楷体" w:eastAsia="楷体" w:cs="楷体"/>
          <w:sz w:val="21"/>
        </w:rPr>
      </w:pPr>
      <w:r>
        <w:rPr>
          <w:rFonts w:hint="eastAsia" w:ascii="楷体" w:hAnsi="楷体" w:eastAsia="楷体" w:cs="楷体"/>
          <w:sz w:val="21"/>
        </w:rPr>
        <w:t xml:space="preserve">21.2 本合同条款与法律、行政法规的强制性规定不一致的，双方当事人应按照法律、行政法规的强制性规定修改本合同的相关条款。</w:t>
      </w:r>
      <w:r/>
    </w:p>
    <w:p>
      <w:pPr>
        <w:ind w:firstLine="0"/>
        <w:jc w:val="left"/>
        <w:spacing w:line="400" w:lineRule="exact"/>
        <w:rPr>
          <w:rFonts w:hint="eastAsia" w:ascii="楷体" w:hAnsi="楷体" w:eastAsia="楷体" w:cs="楷体"/>
          <w:b/>
          <w:sz w:val="24"/>
          <w:szCs w:val="22"/>
        </w:rPr>
      </w:pPr>
      <w:r>
        <w:rPr>
          <w:rFonts w:hint="eastAsia" w:ascii="楷体" w:hAnsi="楷体" w:eastAsia="楷体" w:cs="楷体"/>
          <w:b/>
          <w:sz w:val="24"/>
          <w:szCs w:val="22"/>
        </w:rPr>
        <w:t xml:space="preserve">22. 通知</w:t>
      </w:r>
      <w:r/>
    </w:p>
    <w:p>
      <w:pPr>
        <w:pStyle w:val="1073"/>
        <w:ind w:firstLine="420"/>
        <w:jc w:val="both"/>
        <w:rPr>
          <w:rFonts w:hint="eastAsia" w:ascii="楷体" w:hAnsi="楷体" w:eastAsia="楷体" w:cs="楷体"/>
          <w:sz w:val="21"/>
        </w:rPr>
      </w:pPr>
      <w:r>
        <w:rPr>
          <w:rFonts w:hint="eastAsia" w:ascii="楷体" w:hAnsi="楷体" w:eastAsia="楷体" w:cs="楷体"/>
          <w:sz w:val="21"/>
        </w:rPr>
        <w:t xml:space="preserve">22.1 本合同任何一方向对方发出的通知、信件、数据电文等，应当发送至本合同第一部分《政府采购合同协议书》所约定的通讯地址、联系人、联系电话或电子邮箱。</w:t>
      </w:r>
      <w:r/>
    </w:p>
    <w:p>
      <w:pPr>
        <w:pStyle w:val="1073"/>
        <w:ind w:firstLine="0"/>
        <w:jc w:val="both"/>
        <w:rPr>
          <w:rFonts w:hint="eastAsia" w:ascii="楷体" w:hAnsi="楷体" w:eastAsia="楷体" w:cs="楷体"/>
          <w:sz w:val="21"/>
        </w:rPr>
      </w:pPr>
      <w:r>
        <w:rPr>
          <w:rFonts w:hint="eastAsia" w:ascii="楷体" w:hAnsi="楷体" w:eastAsia="楷体" w:cs="楷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楷体" w:hAnsi="楷体" w:eastAsia="楷体" w:cs="楷体"/>
          <w:sz w:val="21"/>
          <w:szCs w:val="21"/>
        </w:rPr>
      </w:pPr>
      <w:r>
        <w:rPr>
          <w:rFonts w:hint="eastAsia" w:ascii="楷体" w:hAnsi="楷体" w:eastAsia="楷体" w:cs="楷体"/>
          <w:sz w:val="21"/>
          <w:szCs w:val="21"/>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楷体" w:hAnsi="楷体" w:eastAsia="楷体" w:cs="楷体"/>
          <w:sz w:val="21"/>
          <w:szCs w:val="21"/>
        </w:rPr>
      </w:pPr>
      <w:r>
        <w:rPr>
          <w:rFonts w:hint="eastAsia" w:ascii="楷体" w:hAnsi="楷体" w:eastAsia="楷体" w:cs="楷体"/>
          <w:sz w:val="21"/>
          <w:szCs w:val="21"/>
        </w:rPr>
        <w:t xml:space="preserve">22.4通知以送达之日或通知书中规定的生效之日起生效，两者中以较迟之日为准。</w:t>
      </w:r>
      <w:r/>
    </w:p>
    <w:p>
      <w:pPr>
        <w:numPr>
          <w:ilvl w:val="0"/>
          <w:numId w:val="8"/>
        </w:numPr>
        <w:ind w:firstLine="0"/>
        <w:jc w:val="left"/>
        <w:spacing w:line="400" w:lineRule="exact"/>
        <w:rPr>
          <w:rFonts w:hint="eastAsia" w:ascii="楷体" w:hAnsi="楷体" w:eastAsia="楷体" w:cs="楷体"/>
          <w:b/>
          <w:bCs/>
          <w:sz w:val="24"/>
          <w:szCs w:val="22"/>
        </w:rPr>
      </w:pPr>
      <w:r>
        <w:rPr>
          <w:rFonts w:hint="eastAsia" w:ascii="楷体" w:hAnsi="楷体" w:eastAsia="楷体" w:cs="楷体"/>
          <w:b/>
          <w:bCs/>
          <w:sz w:val="24"/>
          <w:szCs w:val="22"/>
        </w:rPr>
        <w:t xml:space="preserve">合同未尽事项</w:t>
      </w:r>
      <w:r/>
    </w:p>
    <w:p>
      <w:pPr>
        <w:ind w:firstLine="420"/>
        <w:jc w:val="left"/>
        <w:spacing w:line="400" w:lineRule="exact"/>
        <w:rPr>
          <w:rFonts w:hint="eastAsia" w:ascii="楷体" w:hAnsi="楷体" w:eastAsia="楷体" w:cs="楷体"/>
          <w:bCs/>
          <w:sz w:val="21"/>
          <w:szCs w:val="21"/>
        </w:rPr>
      </w:pPr>
      <w:r>
        <w:rPr>
          <w:rFonts w:hint="eastAsia" w:ascii="楷体" w:hAnsi="楷体" w:eastAsia="楷体" w:cs="楷体"/>
          <w:bCs/>
          <w:sz w:val="21"/>
          <w:szCs w:val="21"/>
        </w:rPr>
        <w:t xml:space="preserve">23.1合同未尽事项见</w:t>
      </w:r>
      <w:r>
        <w:rPr>
          <w:rFonts w:hint="eastAsia" w:ascii="楷体" w:hAnsi="楷体" w:eastAsia="楷体" w:cs="楷体"/>
          <w:b/>
          <w:sz w:val="21"/>
          <w:szCs w:val="21"/>
        </w:rPr>
        <w:t xml:space="preserve">【政府采购合同专用条款】</w:t>
      </w:r>
      <w:r>
        <w:rPr>
          <w:rFonts w:hint="eastAsia" w:ascii="楷体" w:hAnsi="楷体" w:eastAsia="楷体" w:cs="楷体"/>
          <w:bCs/>
          <w:sz w:val="21"/>
          <w:szCs w:val="21"/>
        </w:rPr>
        <w:t xml:space="preserve">。</w:t>
      </w:r>
      <w:r/>
    </w:p>
    <w:p>
      <w:pPr>
        <w:ind w:firstLine="0"/>
        <w:jc w:val="left"/>
        <w:spacing w:line="400" w:lineRule="exact"/>
        <w:rPr>
          <w:rFonts w:hint="eastAsia" w:ascii="楷体" w:hAnsi="楷体" w:eastAsia="楷体" w:cs="楷体"/>
          <w:sz w:val="28"/>
          <w:szCs w:val="28"/>
        </w:rPr>
      </w:pPr>
      <w:r>
        <w:rPr>
          <w:rFonts w:hint="eastAsia" w:ascii="楷体" w:hAnsi="楷体" w:eastAsia="楷体" w:cs="楷体"/>
          <w:bCs/>
          <w:sz w:val="21"/>
          <w:szCs w:val="21"/>
        </w:rPr>
        <w:t xml:space="preserve">    23.2 合同附件与合同正文具有同等的法律效力。</w:t>
      </w:r>
      <w:r/>
    </w:p>
    <w:p>
      <w:pPr>
        <w:ind w:firstLine="0"/>
        <w:jc w:val="center"/>
        <w:spacing w:line="240" w:lineRule="auto"/>
        <w:rPr>
          <w:rFonts w:hint="eastAsia" w:ascii="楷体" w:hAnsi="楷体" w:eastAsia="楷体" w:cs="楷体"/>
          <w:b/>
          <w:bCs/>
          <w:sz w:val="28"/>
          <w:szCs w:val="28"/>
        </w:rPr>
      </w:pPr>
      <w:r>
        <w:rPr>
          <w:rFonts w:hint="eastAsia" w:ascii="方正仿宋_GBK" w:hAnsi="方正仿宋_GBK" w:eastAsia="方正仿宋_GBK" w:cs="方正仿宋_GBK"/>
          <w:sz w:val="28"/>
          <w:szCs w:val="28"/>
        </w:rPr>
        <w:br w:type="page" w:clear="all"/>
      </w:r>
      <w:r>
        <w:rPr>
          <w:rFonts w:hint="eastAsia" w:ascii="楷体" w:hAnsi="楷体" w:eastAsia="楷体" w:cs="楷体"/>
          <w:b/>
          <w:bCs/>
          <w:sz w:val="28"/>
          <w:szCs w:val="28"/>
        </w:rPr>
        <w:t xml:space="preserve">第三节 政府采购合同专用条款</w:t>
      </w:r>
      <w:r/>
    </w:p>
    <w:p>
      <w:pPr>
        <w:ind w:firstLine="0"/>
        <w:jc w:val="center"/>
        <w:spacing w:line="240" w:lineRule="auto"/>
        <w:rPr>
          <w:rFonts w:hint="eastAsia" w:ascii="黑体" w:hAnsi="华文中宋" w:eastAsia="黑体" w:cs="Times New Roman"/>
          <w:b/>
          <w:bCs/>
          <w:sz w:val="28"/>
          <w:szCs w:val="28"/>
        </w:rPr>
      </w:pPr>
      <w:r>
        <w:rPr>
          <w:rFonts w:hint="eastAsia" w:ascii="黑体" w:hAnsi="华文中宋" w:eastAsia="黑体" w:cs="Times New Roman"/>
          <w:b/>
          <w:bCs/>
          <w:sz w:val="28"/>
          <w:szCs w:val="28"/>
        </w:rPr>
      </w:r>
      <w:r/>
    </w:p>
    <w:tbl>
      <w:tblPr>
        <w:tblStyle w:val="1027"/>
        <w:tblW w:w="8519" w:type="dxa"/>
        <w:tblInd w:w="-1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ind w:firstLine="0"/>
              <w:jc w:val="center"/>
              <w:keepLines w:val="0"/>
              <w:keepNext w:val="0"/>
              <w:pageBreakBefore w:val="0"/>
              <w:spacing w:line="320" w:lineRule="exact"/>
              <w:rPr>
                <w:rFonts w:hint="eastAsia" w:ascii="楷体" w:hAnsi="楷体" w:eastAsia="楷体" w:cs="楷体"/>
                <w:sz w:val="21"/>
                <w:szCs w:val="21"/>
              </w:rPr>
            </w:pPr>
            <w:r>
              <w:rPr>
                <w:rFonts w:hint="eastAsia" w:ascii="楷体" w:hAnsi="楷体" w:eastAsia="楷体" w:cs="楷体"/>
                <w:sz w:val="21"/>
                <w:szCs w:val="21"/>
              </w:rPr>
              <w:t xml:space="preserve">第二节</w:t>
            </w:r>
            <w:r/>
          </w:p>
          <w:p>
            <w:pPr>
              <w:ind w:firstLine="0"/>
              <w:jc w:val="center"/>
              <w:keepLines w:val="0"/>
              <w:keepNext w:val="0"/>
              <w:pageBreakBefore w:val="0"/>
              <w:spacing w:line="320" w:lineRule="exact"/>
              <w:rPr>
                <w:rFonts w:hint="eastAsia" w:ascii="楷体" w:hAnsi="楷体" w:eastAsia="楷体" w:cs="楷体"/>
                <w:sz w:val="21"/>
                <w:szCs w:val="21"/>
              </w:rPr>
            </w:pPr>
            <w:r>
              <w:rPr>
                <w:rFonts w:hint="eastAsia" w:ascii="楷体" w:hAnsi="楷体" w:eastAsia="楷体" w:cs="楷体"/>
                <w:sz w:val="21"/>
                <w:szCs w:val="21"/>
              </w:rPr>
              <w:t xml:space="preserve">第</w:t>
            </w:r>
            <w:r>
              <w:rPr>
                <w:rFonts w:hint="default" w:ascii="Times New Roman" w:hAnsi="Times New Roman" w:eastAsia="楷体" w:cs="Times New Roman"/>
                <w:sz w:val="21"/>
                <w:szCs w:val="21"/>
              </w:rPr>
              <w:t xml:space="preserve">1.2（6）</w:t>
            </w:r>
            <w:r>
              <w:rPr>
                <w:rFonts w:hint="eastAsia" w:ascii="楷体" w:hAnsi="楷体" w:eastAsia="楷体" w:cs="楷体"/>
                <w:sz w:val="21"/>
                <w:szCs w:val="21"/>
              </w:rPr>
              <w:t xml:space="preserve">项</w:t>
            </w:r>
            <w:r/>
          </w:p>
        </w:tc>
        <w:tc>
          <w:tcPr>
            <w:tcW w:w="1742" w:type="dxa"/>
            <w:vAlign w:val="center"/>
            <w:textDirection w:val="lrTb"/>
            <w:noWrap w:val="false"/>
          </w:tcPr>
          <w:p>
            <w:pPr>
              <w:ind w:firstLine="0"/>
              <w:jc w:val="left"/>
              <w:keepLines w:val="0"/>
              <w:keepNext w:val="0"/>
              <w:pageBreakBefore w:val="0"/>
              <w:spacing w:line="320" w:lineRule="exact"/>
              <w:rPr>
                <w:rFonts w:hint="eastAsia" w:ascii="楷体" w:hAnsi="楷体" w:eastAsia="楷体" w:cs="楷体"/>
                <w:sz w:val="21"/>
                <w:szCs w:val="21"/>
              </w:rPr>
            </w:pPr>
            <w:r>
              <w:rPr>
                <w:rFonts w:hint="eastAsia" w:ascii="楷体" w:hAnsi="楷体" w:eastAsia="楷体" w:cs="楷体"/>
                <w:sz w:val="21"/>
                <w:szCs w:val="21"/>
              </w:rPr>
              <w:t xml:space="preserve">联合体具体要求</w:t>
            </w:r>
            <w:r/>
          </w:p>
        </w:tc>
        <w:tc>
          <w:tcPr>
            <w:tcW w:w="5170" w:type="dxa"/>
            <w:vAlign w:val="center"/>
            <w:textDirection w:val="lrTb"/>
            <w:noWrap w:val="false"/>
          </w:tcPr>
          <w:p>
            <w:pPr>
              <w:ind w:firstLine="0"/>
              <w:jc w:val="left"/>
              <w:keepLines w:val="0"/>
              <w:keepNext w:val="0"/>
              <w:pageBreakBefore w:val="0"/>
              <w:spacing w:line="320" w:lineRule="exact"/>
              <w:rPr>
                <w:rFonts w:hint="eastAsia" w:ascii="楷体" w:hAnsi="楷体" w:eastAsia="楷体" w:cs="楷体"/>
                <w:sz w:val="21"/>
                <w:szCs w:val="21"/>
              </w:rPr>
            </w:pPr>
            <w:r>
              <w:rPr>
                <w:rFonts w:hint="eastAsia" w:ascii="楷体" w:hAnsi="楷体" w:eastAsia="楷体" w:cs="楷体"/>
                <w:sz w:val="21"/>
                <w:szCs w:val="21"/>
              </w:rPr>
            </w:r>
            <w:r/>
          </w:p>
        </w:tc>
      </w:tr>
      <w:tr>
        <w:trPr>
          <w:trHeight w:val="604"/>
        </w:trPr>
        <w:tc>
          <w:tcPr>
            <w:tcW w:w="1607" w:type="dxa"/>
            <w:vAlign w:val="center"/>
            <w:textDirection w:val="lrTb"/>
            <w:noWrap w:val="false"/>
          </w:tcPr>
          <w:p>
            <w:pPr>
              <w:ind w:firstLine="0"/>
              <w:jc w:val="center"/>
              <w:keepLines w:val="0"/>
              <w:keepNext w:val="0"/>
              <w:pageBreakBefore w:val="0"/>
              <w:spacing w:line="320" w:lineRule="exact"/>
              <w:rPr>
                <w:rFonts w:hint="eastAsia" w:ascii="楷体" w:hAnsi="楷体" w:eastAsia="楷体" w:cs="楷体"/>
                <w:sz w:val="21"/>
                <w:szCs w:val="21"/>
              </w:rPr>
            </w:pPr>
            <w:r>
              <w:rPr>
                <w:rFonts w:hint="eastAsia" w:ascii="楷体" w:hAnsi="楷体" w:eastAsia="楷体" w:cs="楷体"/>
                <w:sz w:val="21"/>
                <w:szCs w:val="21"/>
              </w:rPr>
              <w:t xml:space="preserve">第二节</w:t>
            </w:r>
            <w:r/>
          </w:p>
          <w:p>
            <w:pPr>
              <w:ind w:firstLine="0"/>
              <w:jc w:val="center"/>
              <w:keepLines w:val="0"/>
              <w:keepNext w:val="0"/>
              <w:pageBreakBefore w:val="0"/>
              <w:spacing w:line="320" w:lineRule="exact"/>
              <w:rPr>
                <w:rFonts w:hint="eastAsia" w:ascii="楷体" w:hAnsi="楷体" w:eastAsia="楷体" w:cs="楷体"/>
                <w:sz w:val="21"/>
                <w:szCs w:val="21"/>
              </w:rPr>
            </w:pPr>
            <w:r>
              <w:rPr>
                <w:rFonts w:hint="eastAsia" w:ascii="楷体" w:hAnsi="楷体" w:eastAsia="楷体" w:cs="楷体"/>
                <w:sz w:val="21"/>
                <w:szCs w:val="21"/>
              </w:rPr>
              <w:t xml:space="preserve">第</w:t>
            </w:r>
            <w:r>
              <w:rPr>
                <w:rFonts w:hint="eastAsia" w:ascii="Times New Roman" w:hAnsi="Times New Roman" w:eastAsia="楷体" w:cs="Times New Roman"/>
                <w:sz w:val="21"/>
                <w:szCs w:val="21"/>
              </w:rPr>
              <w:t xml:space="preserve">1.2（7）</w:t>
            </w:r>
            <w:r>
              <w:rPr>
                <w:rFonts w:hint="eastAsia" w:ascii="楷体" w:hAnsi="楷体" w:eastAsia="楷体" w:cs="楷体"/>
                <w:sz w:val="21"/>
                <w:szCs w:val="21"/>
              </w:rPr>
              <w:t xml:space="preserve">项</w:t>
            </w:r>
            <w:r/>
          </w:p>
        </w:tc>
        <w:tc>
          <w:tcPr>
            <w:tcW w:w="1742" w:type="dxa"/>
            <w:vAlign w:val="center"/>
            <w:textDirection w:val="lrTb"/>
            <w:noWrap w:val="false"/>
          </w:tcPr>
          <w:p>
            <w:pPr>
              <w:ind w:firstLine="0"/>
              <w:jc w:val="left"/>
              <w:keepLines w:val="0"/>
              <w:keepNext w:val="0"/>
              <w:pageBreakBefore w:val="0"/>
              <w:spacing w:line="320" w:lineRule="exact"/>
              <w:rPr>
                <w:rFonts w:hint="eastAsia" w:ascii="楷体" w:hAnsi="楷体" w:eastAsia="楷体" w:cs="楷体"/>
                <w:sz w:val="21"/>
                <w:szCs w:val="21"/>
              </w:rPr>
            </w:pPr>
            <w:r>
              <w:rPr>
                <w:rFonts w:hint="eastAsia" w:ascii="楷体" w:hAnsi="楷体" w:eastAsia="楷体" w:cs="楷体"/>
                <w:sz w:val="21"/>
                <w:szCs w:val="21"/>
              </w:rPr>
              <w:t xml:space="preserve">其他术语解释</w:t>
            </w:r>
            <w:r/>
          </w:p>
        </w:tc>
        <w:tc>
          <w:tcPr>
            <w:tcW w:w="5170" w:type="dxa"/>
            <w:vAlign w:val="center"/>
            <w:textDirection w:val="lrTb"/>
            <w:noWrap w:val="false"/>
          </w:tcPr>
          <w:p>
            <w:pPr>
              <w:ind w:firstLine="0"/>
              <w:jc w:val="left"/>
              <w:keepLines w:val="0"/>
              <w:keepNext w:val="0"/>
              <w:pageBreakBefore w:val="0"/>
              <w:spacing w:line="320" w:lineRule="exact"/>
              <w:rPr>
                <w:rFonts w:hint="eastAsia" w:ascii="楷体" w:hAnsi="楷体" w:eastAsia="楷体" w:cs="楷体"/>
                <w:sz w:val="21"/>
                <w:szCs w:val="21"/>
              </w:rPr>
            </w:pPr>
            <w:r>
              <w:rPr>
                <w:rFonts w:hint="eastAsia" w:ascii="楷体" w:hAnsi="楷体" w:eastAsia="楷体" w:cs="楷体"/>
                <w:sz w:val="21"/>
                <w:szCs w:val="21"/>
              </w:rPr>
            </w:r>
            <w:r/>
          </w:p>
        </w:tc>
      </w:tr>
      <w:tr>
        <w:trPr>
          <w:trHeight w:val="736"/>
        </w:trPr>
        <w:tc>
          <w:tcPr>
            <w:tcW w:w="1607" w:type="dxa"/>
            <w:vAlign w:val="center"/>
            <w:textDirection w:val="lrTb"/>
            <w:noWrap w:val="false"/>
          </w:tcPr>
          <w:p>
            <w:pPr>
              <w:ind w:firstLine="0"/>
              <w:jc w:val="center"/>
              <w:keepLines w:val="0"/>
              <w:keepNext w:val="0"/>
              <w:pageBreakBefore w:val="0"/>
              <w:spacing w:line="320" w:lineRule="exact"/>
              <w:rPr>
                <w:rFonts w:hint="eastAsia" w:ascii="楷体" w:hAnsi="楷体" w:eastAsia="楷体" w:cs="楷体"/>
                <w:sz w:val="21"/>
                <w:szCs w:val="21"/>
              </w:rPr>
            </w:pPr>
            <w:r>
              <w:rPr>
                <w:rFonts w:hint="eastAsia" w:ascii="楷体" w:hAnsi="楷体" w:eastAsia="楷体" w:cs="楷体"/>
                <w:sz w:val="21"/>
                <w:szCs w:val="21"/>
              </w:rPr>
              <w:t xml:space="preserve">第二节</w:t>
            </w:r>
            <w:r/>
          </w:p>
          <w:p>
            <w:pPr>
              <w:ind w:firstLine="0"/>
              <w:jc w:val="center"/>
              <w:keepLines w:val="0"/>
              <w:keepNext w:val="0"/>
              <w:pageBreakBefore w:val="0"/>
              <w:spacing w:line="320" w:lineRule="exact"/>
              <w:rPr>
                <w:rFonts w:hint="eastAsia" w:ascii="楷体" w:hAnsi="楷体" w:eastAsia="楷体" w:cs="楷体"/>
                <w:sz w:val="21"/>
                <w:szCs w:val="21"/>
              </w:rPr>
            </w:pPr>
            <w:r>
              <w:rPr>
                <w:rFonts w:hint="eastAsia" w:ascii="楷体" w:hAnsi="楷体" w:eastAsia="楷体" w:cs="楷体"/>
                <w:sz w:val="21"/>
                <w:szCs w:val="21"/>
              </w:rPr>
              <w:t xml:space="preserve">第</w:t>
            </w:r>
            <w:r>
              <w:rPr>
                <w:rFonts w:hint="eastAsia" w:ascii="Times New Roman" w:hAnsi="Times New Roman" w:eastAsia="楷体" w:cs="Times New Roman"/>
                <w:sz w:val="21"/>
                <w:szCs w:val="21"/>
              </w:rPr>
              <w:t xml:space="preserve">4.4</w:t>
            </w:r>
            <w:r>
              <w:rPr>
                <w:rFonts w:hint="eastAsia" w:ascii="楷体" w:hAnsi="楷体" w:eastAsia="楷体" w:cs="楷体"/>
                <w:sz w:val="21"/>
                <w:szCs w:val="21"/>
              </w:rPr>
              <w:t xml:space="preserve">款</w:t>
            </w:r>
            <w:r/>
          </w:p>
        </w:tc>
        <w:tc>
          <w:tcPr>
            <w:tcW w:w="1742" w:type="dxa"/>
            <w:vAlign w:val="center"/>
            <w:textDirection w:val="lrTb"/>
            <w:noWrap w:val="false"/>
          </w:tcPr>
          <w:p>
            <w:pPr>
              <w:ind w:firstLine="0"/>
              <w:jc w:val="left"/>
              <w:keepLines w:val="0"/>
              <w:keepNext w:val="0"/>
              <w:pageBreakBefore w:val="0"/>
              <w:spacing w:line="320" w:lineRule="exact"/>
              <w:rPr>
                <w:rFonts w:hint="eastAsia" w:ascii="楷体" w:hAnsi="楷体" w:eastAsia="楷体" w:cs="楷体"/>
                <w:sz w:val="21"/>
                <w:szCs w:val="21"/>
              </w:rPr>
            </w:pPr>
            <w:r>
              <w:rPr>
                <w:rFonts w:hint="eastAsia" w:ascii="楷体" w:hAnsi="楷体" w:eastAsia="楷体" w:cs="楷体"/>
                <w:sz w:val="21"/>
                <w:szCs w:val="21"/>
              </w:rPr>
              <w:t xml:space="preserve">履约验收中甲方提出异议或作出说明的期限</w:t>
            </w:r>
            <w:r/>
          </w:p>
        </w:tc>
        <w:tc>
          <w:tcPr>
            <w:tcW w:w="5170" w:type="dxa"/>
            <w:vAlign w:val="center"/>
            <w:textDirection w:val="lrTb"/>
            <w:noWrap w:val="false"/>
          </w:tcPr>
          <w:p>
            <w:pPr>
              <w:ind w:firstLine="0"/>
              <w:jc w:val="left"/>
              <w:keepLines w:val="0"/>
              <w:keepNext w:val="0"/>
              <w:pageBreakBefore w:val="0"/>
              <w:spacing w:line="320" w:lineRule="exact"/>
              <w:rPr>
                <w:rFonts w:hint="eastAsia" w:ascii="楷体" w:hAnsi="楷体" w:eastAsia="楷体" w:cs="楷体"/>
                <w:sz w:val="21"/>
                <w:szCs w:val="21"/>
              </w:rPr>
            </w:pPr>
            <w:r>
              <w:rPr>
                <w:rFonts w:hint="eastAsia" w:ascii="楷体" w:hAnsi="楷体" w:eastAsia="楷体" w:cs="楷体"/>
                <w:sz w:val="21"/>
                <w:szCs w:val="21"/>
              </w:rPr>
            </w:r>
            <w:r/>
          </w:p>
        </w:tc>
      </w:tr>
      <w:tr>
        <w:trPr>
          <w:trHeight w:val="736"/>
        </w:trPr>
        <w:tc>
          <w:tcPr>
            <w:tcW w:w="1607" w:type="dxa"/>
            <w:vAlign w:val="center"/>
            <w:textDirection w:val="lrTb"/>
            <w:noWrap w:val="false"/>
          </w:tcPr>
          <w:p>
            <w:pPr>
              <w:ind w:firstLine="0"/>
              <w:jc w:val="center"/>
              <w:keepLines w:val="0"/>
              <w:keepNext w:val="0"/>
              <w:pageBreakBefore w:val="0"/>
              <w:spacing w:line="320" w:lineRule="exact"/>
              <w:rPr>
                <w:rFonts w:hint="eastAsia" w:ascii="楷体" w:hAnsi="楷体" w:eastAsia="楷体" w:cs="楷体"/>
                <w:sz w:val="21"/>
                <w:szCs w:val="21"/>
              </w:rPr>
            </w:pPr>
            <w:r>
              <w:rPr>
                <w:rFonts w:hint="eastAsia" w:ascii="楷体" w:hAnsi="楷体" w:eastAsia="楷体" w:cs="楷体"/>
                <w:sz w:val="21"/>
                <w:szCs w:val="21"/>
              </w:rPr>
              <w:t xml:space="preserve">第二节</w:t>
            </w:r>
            <w:r/>
          </w:p>
          <w:p>
            <w:pPr>
              <w:ind w:firstLine="0"/>
              <w:jc w:val="center"/>
              <w:keepLines w:val="0"/>
              <w:keepNext w:val="0"/>
              <w:pageBreakBefore w:val="0"/>
              <w:spacing w:line="320" w:lineRule="exact"/>
              <w:rPr>
                <w:rFonts w:hint="eastAsia" w:ascii="楷体" w:hAnsi="楷体" w:eastAsia="楷体" w:cs="楷体"/>
                <w:sz w:val="21"/>
                <w:szCs w:val="21"/>
              </w:rPr>
            </w:pPr>
            <w:r>
              <w:rPr>
                <w:rFonts w:hint="eastAsia" w:ascii="楷体" w:hAnsi="楷体" w:eastAsia="楷体" w:cs="楷体"/>
                <w:sz w:val="21"/>
                <w:szCs w:val="21"/>
              </w:rPr>
              <w:t xml:space="preserve">第</w:t>
            </w:r>
            <w:r>
              <w:rPr>
                <w:rFonts w:hint="eastAsia" w:ascii="Times New Roman" w:hAnsi="Times New Roman" w:eastAsia="楷体" w:cs="Times New Roman"/>
                <w:sz w:val="21"/>
                <w:szCs w:val="21"/>
              </w:rPr>
              <w:t xml:space="preserve">4.6</w:t>
            </w:r>
            <w:r>
              <w:rPr>
                <w:rFonts w:hint="eastAsia" w:ascii="楷体" w:hAnsi="楷体" w:eastAsia="楷体" w:cs="楷体"/>
                <w:sz w:val="21"/>
                <w:szCs w:val="21"/>
              </w:rPr>
              <w:t xml:space="preserve">款</w:t>
            </w:r>
            <w:r/>
          </w:p>
        </w:tc>
        <w:tc>
          <w:tcPr>
            <w:tcW w:w="1742" w:type="dxa"/>
            <w:vAlign w:val="center"/>
            <w:textDirection w:val="lrTb"/>
            <w:noWrap w:val="false"/>
          </w:tcPr>
          <w:p>
            <w:pPr>
              <w:ind w:firstLine="0"/>
              <w:jc w:val="left"/>
              <w:keepLines w:val="0"/>
              <w:keepNext w:val="0"/>
              <w:pageBreakBefore w:val="0"/>
              <w:spacing w:line="320" w:lineRule="exact"/>
              <w:rPr>
                <w:rFonts w:hint="eastAsia" w:ascii="楷体" w:hAnsi="楷体" w:eastAsia="楷体" w:cs="楷体"/>
                <w:sz w:val="21"/>
                <w:szCs w:val="21"/>
              </w:rPr>
            </w:pPr>
            <w:r>
              <w:rPr>
                <w:rFonts w:hint="eastAsia" w:ascii="楷体" w:hAnsi="楷体" w:eastAsia="楷体" w:cs="楷体"/>
                <w:sz w:val="21"/>
                <w:szCs w:val="21"/>
              </w:rPr>
              <w:t xml:space="preserve">约定甲方承担的其他义务和责任</w:t>
            </w:r>
            <w:r/>
          </w:p>
        </w:tc>
        <w:tc>
          <w:tcPr>
            <w:tcW w:w="5170" w:type="dxa"/>
            <w:vAlign w:val="center"/>
            <w:textDirection w:val="lrTb"/>
            <w:noWrap w:val="false"/>
          </w:tcPr>
          <w:p>
            <w:pPr>
              <w:ind w:firstLine="0"/>
              <w:jc w:val="left"/>
              <w:keepLines w:val="0"/>
              <w:keepNext w:val="0"/>
              <w:pageBreakBefore w:val="0"/>
              <w:spacing w:line="320" w:lineRule="exact"/>
              <w:rPr>
                <w:rFonts w:hint="eastAsia" w:ascii="楷体" w:hAnsi="楷体" w:eastAsia="楷体" w:cs="楷体"/>
                <w:sz w:val="21"/>
                <w:szCs w:val="21"/>
              </w:rPr>
            </w:pPr>
            <w:r>
              <w:rPr>
                <w:rFonts w:hint="eastAsia" w:ascii="楷体" w:hAnsi="楷体" w:eastAsia="楷体" w:cs="楷体"/>
                <w:sz w:val="21"/>
                <w:szCs w:val="21"/>
              </w:rPr>
            </w:r>
            <w:r/>
          </w:p>
        </w:tc>
      </w:tr>
      <w:tr>
        <w:trPr>
          <w:trHeight w:val="736"/>
        </w:trPr>
        <w:tc>
          <w:tcPr>
            <w:tcW w:w="1607" w:type="dxa"/>
            <w:vAlign w:val="center"/>
            <w:textDirection w:val="lrTb"/>
            <w:noWrap w:val="false"/>
          </w:tcPr>
          <w:p>
            <w:pPr>
              <w:ind w:firstLine="0"/>
              <w:jc w:val="center"/>
              <w:keepLines w:val="0"/>
              <w:keepNext w:val="0"/>
              <w:pageBreakBefore w:val="0"/>
              <w:spacing w:line="320" w:lineRule="exact"/>
              <w:rPr>
                <w:rFonts w:hint="eastAsia" w:ascii="楷体" w:hAnsi="楷体" w:eastAsia="楷体" w:cs="楷体"/>
                <w:sz w:val="21"/>
                <w:szCs w:val="21"/>
              </w:rPr>
            </w:pPr>
            <w:r>
              <w:rPr>
                <w:rFonts w:hint="eastAsia" w:ascii="楷体" w:hAnsi="楷体" w:eastAsia="楷体" w:cs="楷体"/>
                <w:sz w:val="21"/>
                <w:szCs w:val="21"/>
              </w:rPr>
              <w:t xml:space="preserve">第二节</w:t>
            </w:r>
            <w:r/>
          </w:p>
          <w:p>
            <w:pPr>
              <w:ind w:firstLine="0"/>
              <w:jc w:val="center"/>
              <w:keepLines w:val="0"/>
              <w:keepNext w:val="0"/>
              <w:pageBreakBefore w:val="0"/>
              <w:spacing w:line="320" w:lineRule="exact"/>
              <w:rPr>
                <w:rFonts w:hint="eastAsia" w:ascii="楷体" w:hAnsi="楷体" w:eastAsia="楷体" w:cs="楷体"/>
                <w:sz w:val="21"/>
                <w:szCs w:val="22"/>
              </w:rPr>
            </w:pPr>
            <w:r>
              <w:rPr>
                <w:rFonts w:hint="eastAsia" w:ascii="楷体" w:hAnsi="楷体" w:eastAsia="楷体" w:cs="楷体"/>
                <w:sz w:val="21"/>
                <w:szCs w:val="21"/>
              </w:rPr>
              <w:t xml:space="preserve">第</w:t>
            </w:r>
            <w:r>
              <w:rPr>
                <w:rFonts w:hint="eastAsia" w:ascii="Times New Roman" w:hAnsi="Times New Roman" w:eastAsia="楷体" w:cs="Times New Roman"/>
                <w:sz w:val="21"/>
                <w:szCs w:val="21"/>
              </w:rPr>
              <w:t xml:space="preserve">5.4</w:t>
            </w:r>
            <w:r>
              <w:rPr>
                <w:rFonts w:hint="eastAsia" w:ascii="楷体" w:hAnsi="楷体" w:eastAsia="楷体" w:cs="楷体"/>
                <w:sz w:val="21"/>
                <w:szCs w:val="21"/>
              </w:rPr>
              <w:t xml:space="preserve">款</w:t>
            </w:r>
            <w:r/>
          </w:p>
        </w:tc>
        <w:tc>
          <w:tcPr>
            <w:tcW w:w="1742" w:type="dxa"/>
            <w:vAlign w:val="center"/>
            <w:textDirection w:val="lrTb"/>
            <w:noWrap w:val="false"/>
          </w:tcPr>
          <w:p>
            <w:pPr>
              <w:ind w:firstLine="0"/>
              <w:jc w:val="left"/>
              <w:keepLines w:val="0"/>
              <w:keepNext w:val="0"/>
              <w:pageBreakBefore w:val="0"/>
              <w:spacing w:line="320" w:lineRule="exact"/>
              <w:rPr>
                <w:rFonts w:hint="eastAsia" w:ascii="楷体" w:hAnsi="楷体" w:eastAsia="楷体" w:cs="楷体"/>
                <w:sz w:val="21"/>
                <w:szCs w:val="21"/>
              </w:rPr>
            </w:pPr>
            <w:r>
              <w:rPr>
                <w:rFonts w:hint="eastAsia" w:ascii="楷体" w:hAnsi="楷体" w:eastAsia="楷体" w:cs="楷体"/>
                <w:sz w:val="21"/>
                <w:szCs w:val="21"/>
              </w:rPr>
              <w:t xml:space="preserve">约定乙方承担的其他义务和责任</w:t>
            </w:r>
            <w:r/>
          </w:p>
        </w:tc>
        <w:tc>
          <w:tcPr>
            <w:tcW w:w="5170" w:type="dxa"/>
            <w:vAlign w:val="center"/>
            <w:textDirection w:val="lrTb"/>
            <w:noWrap w:val="false"/>
          </w:tcPr>
          <w:p>
            <w:pPr>
              <w:ind w:firstLine="0"/>
              <w:jc w:val="left"/>
              <w:keepLines w:val="0"/>
              <w:keepNext w:val="0"/>
              <w:pageBreakBefore w:val="0"/>
              <w:spacing w:line="320" w:lineRule="exact"/>
              <w:rPr>
                <w:rFonts w:hint="eastAsia" w:ascii="楷体" w:hAnsi="楷体" w:eastAsia="楷体" w:cs="楷体"/>
                <w:sz w:val="21"/>
                <w:szCs w:val="21"/>
              </w:rPr>
            </w:pPr>
            <w:r>
              <w:rPr>
                <w:rFonts w:hint="eastAsia" w:ascii="楷体" w:hAnsi="楷体" w:eastAsia="楷体" w:cs="楷体"/>
                <w:sz w:val="21"/>
                <w:szCs w:val="21"/>
              </w:rPr>
            </w:r>
            <w:r/>
          </w:p>
        </w:tc>
      </w:tr>
      <w:tr>
        <w:trPr>
          <w:trHeight w:val="736"/>
        </w:trPr>
        <w:tc>
          <w:tcPr>
            <w:tcW w:w="1607" w:type="dxa"/>
            <w:vAlign w:val="center"/>
            <w:textDirection w:val="lrTb"/>
            <w:noWrap w:val="false"/>
          </w:tcPr>
          <w:p>
            <w:pPr>
              <w:ind w:firstLine="0"/>
              <w:jc w:val="center"/>
              <w:keepLines w:val="0"/>
              <w:keepNext w:val="0"/>
              <w:pageBreakBefore w:val="0"/>
              <w:spacing w:line="320" w:lineRule="exact"/>
              <w:rPr>
                <w:rFonts w:hint="eastAsia" w:ascii="楷体" w:hAnsi="楷体" w:eastAsia="楷体" w:cs="楷体"/>
                <w:sz w:val="21"/>
                <w:szCs w:val="21"/>
              </w:rPr>
            </w:pPr>
            <w:r>
              <w:rPr>
                <w:rFonts w:hint="eastAsia" w:ascii="楷体" w:hAnsi="楷体" w:eastAsia="楷体" w:cs="楷体"/>
                <w:sz w:val="21"/>
                <w:szCs w:val="21"/>
              </w:rPr>
              <w:t xml:space="preserve">第二节</w:t>
            </w:r>
            <w:r/>
          </w:p>
          <w:p>
            <w:pPr>
              <w:ind w:firstLine="0"/>
              <w:jc w:val="center"/>
              <w:keepLines w:val="0"/>
              <w:keepNext w:val="0"/>
              <w:pageBreakBefore w:val="0"/>
              <w:spacing w:line="320" w:lineRule="exact"/>
              <w:rPr>
                <w:rFonts w:hint="eastAsia" w:ascii="楷体" w:hAnsi="楷体" w:eastAsia="楷体" w:cs="楷体"/>
                <w:sz w:val="21"/>
                <w:szCs w:val="21"/>
              </w:rPr>
            </w:pPr>
            <w:r>
              <w:rPr>
                <w:rFonts w:hint="eastAsia" w:ascii="楷体" w:hAnsi="楷体" w:eastAsia="楷体" w:cs="楷体"/>
                <w:sz w:val="21"/>
                <w:szCs w:val="21"/>
              </w:rPr>
              <w:t xml:space="preserve">第</w:t>
            </w:r>
            <w:r>
              <w:rPr>
                <w:rFonts w:hint="eastAsia" w:ascii="Times New Roman" w:hAnsi="Times New Roman" w:eastAsia="楷体" w:cs="Times New Roman"/>
                <w:sz w:val="21"/>
                <w:szCs w:val="21"/>
              </w:rPr>
              <w:t xml:space="preserve">6.1</w:t>
            </w:r>
            <w:r>
              <w:rPr>
                <w:rFonts w:hint="eastAsia" w:ascii="楷体" w:hAnsi="楷体" w:eastAsia="楷体" w:cs="楷体"/>
                <w:sz w:val="21"/>
                <w:szCs w:val="21"/>
              </w:rPr>
              <w:t xml:space="preserve">款</w:t>
            </w:r>
            <w:r/>
          </w:p>
        </w:tc>
        <w:tc>
          <w:tcPr>
            <w:tcW w:w="1742" w:type="dxa"/>
            <w:vAlign w:val="center"/>
            <w:textDirection w:val="lrTb"/>
            <w:noWrap w:val="false"/>
          </w:tcPr>
          <w:p>
            <w:pPr>
              <w:ind w:firstLine="0"/>
              <w:jc w:val="left"/>
              <w:keepLines w:val="0"/>
              <w:keepNext w:val="0"/>
              <w:pageBreakBefore w:val="0"/>
              <w:spacing w:line="320" w:lineRule="exact"/>
              <w:rPr>
                <w:rFonts w:hint="eastAsia" w:ascii="楷体" w:hAnsi="楷体" w:eastAsia="楷体" w:cs="楷体"/>
                <w:sz w:val="21"/>
                <w:szCs w:val="21"/>
              </w:rPr>
            </w:pPr>
            <w:r>
              <w:rPr>
                <w:rFonts w:hint="eastAsia" w:ascii="楷体" w:hAnsi="楷体" w:eastAsia="楷体" w:cs="楷体"/>
                <w:sz w:val="21"/>
                <w:szCs w:val="21"/>
              </w:rPr>
              <w:t xml:space="preserve">履行合同义务的顺序</w:t>
            </w:r>
            <w:r/>
          </w:p>
        </w:tc>
        <w:tc>
          <w:tcPr>
            <w:tcW w:w="5170" w:type="dxa"/>
            <w:vAlign w:val="center"/>
            <w:textDirection w:val="lrTb"/>
            <w:noWrap w:val="false"/>
          </w:tcPr>
          <w:p>
            <w:pPr>
              <w:ind w:firstLine="0"/>
              <w:jc w:val="left"/>
              <w:keepLines w:val="0"/>
              <w:keepNext w:val="0"/>
              <w:pageBreakBefore w:val="0"/>
              <w:spacing w:line="320" w:lineRule="exact"/>
              <w:rPr>
                <w:rFonts w:hint="eastAsia" w:ascii="楷体" w:hAnsi="楷体" w:eastAsia="楷体" w:cs="楷体"/>
                <w:sz w:val="21"/>
                <w:szCs w:val="21"/>
              </w:rPr>
            </w:pPr>
            <w:r>
              <w:rPr>
                <w:rFonts w:hint="eastAsia" w:ascii="楷体" w:hAnsi="楷体" w:eastAsia="楷体" w:cs="楷体"/>
                <w:sz w:val="21"/>
                <w:szCs w:val="21"/>
              </w:rPr>
            </w:r>
            <w:r/>
          </w:p>
        </w:tc>
      </w:tr>
      <w:tr>
        <w:trPr>
          <w:trHeight w:val="667"/>
        </w:trPr>
        <w:tc>
          <w:tcPr>
            <w:tcW w:w="1607" w:type="dxa"/>
            <w:vAlign w:val="center"/>
            <w:vMerge w:val="restart"/>
            <w:textDirection w:val="lrTb"/>
            <w:noWrap w:val="false"/>
          </w:tcPr>
          <w:p>
            <w:pPr>
              <w:ind w:firstLine="0"/>
              <w:jc w:val="center"/>
              <w:keepLines w:val="0"/>
              <w:keepNext w:val="0"/>
              <w:pageBreakBefore w:val="0"/>
              <w:spacing w:line="320" w:lineRule="exact"/>
              <w:rPr>
                <w:rFonts w:hint="eastAsia" w:ascii="楷体" w:hAnsi="楷体" w:eastAsia="楷体" w:cs="楷体"/>
                <w:sz w:val="21"/>
                <w:szCs w:val="21"/>
              </w:rPr>
            </w:pPr>
            <w:r>
              <w:rPr>
                <w:rFonts w:hint="eastAsia" w:ascii="楷体" w:hAnsi="楷体" w:eastAsia="楷体" w:cs="楷体"/>
                <w:sz w:val="21"/>
                <w:szCs w:val="21"/>
              </w:rPr>
              <w:t xml:space="preserve">第二节</w:t>
            </w:r>
            <w:r/>
          </w:p>
          <w:p>
            <w:pPr>
              <w:ind w:firstLine="0"/>
              <w:jc w:val="center"/>
              <w:keepLines w:val="0"/>
              <w:keepNext w:val="0"/>
              <w:pageBreakBefore w:val="0"/>
              <w:spacing w:line="320" w:lineRule="exact"/>
              <w:rPr>
                <w:rFonts w:hint="eastAsia" w:ascii="楷体" w:hAnsi="楷体" w:eastAsia="楷体" w:cs="楷体"/>
                <w:sz w:val="21"/>
                <w:szCs w:val="21"/>
              </w:rPr>
            </w:pPr>
            <w:r>
              <w:rPr>
                <w:rFonts w:hint="eastAsia" w:ascii="楷体" w:hAnsi="楷体" w:eastAsia="楷体" w:cs="楷体"/>
                <w:sz w:val="21"/>
                <w:szCs w:val="21"/>
              </w:rPr>
              <w:t xml:space="preserve">第</w:t>
            </w:r>
            <w:r>
              <w:rPr>
                <w:rFonts w:hint="eastAsia" w:ascii="Times New Roman" w:hAnsi="Times New Roman" w:eastAsia="楷体" w:cs="Times New Roman"/>
                <w:sz w:val="21"/>
                <w:szCs w:val="21"/>
              </w:rPr>
              <w:t xml:space="preserve">7.1</w:t>
            </w:r>
            <w:r>
              <w:rPr>
                <w:rFonts w:hint="eastAsia" w:ascii="楷体" w:hAnsi="楷体" w:eastAsia="楷体" w:cs="楷体"/>
                <w:sz w:val="21"/>
                <w:szCs w:val="21"/>
              </w:rPr>
              <w:t xml:space="preserve">款</w:t>
            </w:r>
            <w:r/>
          </w:p>
        </w:tc>
        <w:tc>
          <w:tcPr>
            <w:tcW w:w="1742" w:type="dxa"/>
            <w:vAlign w:val="center"/>
            <w:textDirection w:val="lrTb"/>
            <w:noWrap w:val="false"/>
          </w:tcPr>
          <w:p>
            <w:pPr>
              <w:ind w:firstLine="0"/>
              <w:jc w:val="left"/>
              <w:keepLines w:val="0"/>
              <w:keepNext w:val="0"/>
              <w:pageBreakBefore w:val="0"/>
              <w:spacing w:line="320" w:lineRule="exact"/>
              <w:rPr>
                <w:rFonts w:hint="eastAsia" w:ascii="楷体" w:hAnsi="楷体" w:eastAsia="楷体" w:cs="楷体"/>
                <w:sz w:val="21"/>
                <w:szCs w:val="21"/>
              </w:rPr>
            </w:pPr>
            <w:r>
              <w:rPr>
                <w:rFonts w:hint="eastAsia" w:ascii="楷体" w:hAnsi="楷体" w:eastAsia="楷体" w:cs="楷体"/>
                <w:sz w:val="21"/>
                <w:szCs w:val="21"/>
              </w:rPr>
              <w:t xml:space="preserve">包装特殊要求</w:t>
            </w:r>
            <w:r/>
          </w:p>
        </w:tc>
        <w:tc>
          <w:tcPr>
            <w:tcW w:w="5170" w:type="dxa"/>
            <w:vAlign w:val="center"/>
            <w:textDirection w:val="lrTb"/>
            <w:noWrap w:val="false"/>
          </w:tcPr>
          <w:p>
            <w:pPr>
              <w:ind w:firstLine="0"/>
              <w:keepLines w:val="0"/>
              <w:keepNext w:val="0"/>
              <w:pageBreakBefore w:val="0"/>
              <w:spacing w:line="320" w:lineRule="exact"/>
              <w:rPr>
                <w:rFonts w:hint="eastAsia" w:ascii="楷体" w:hAnsi="楷体" w:eastAsia="楷体" w:cs="楷体"/>
                <w:sz w:val="21"/>
                <w:szCs w:val="22"/>
              </w:rPr>
            </w:pPr>
            <w:r>
              <w:rPr>
                <w:rFonts w:hint="eastAsia" w:ascii="楷体" w:hAnsi="楷体" w:eastAsia="楷体" w:cs="楷体"/>
                <w:sz w:val="21"/>
                <w:szCs w:val="22"/>
              </w:rPr>
            </w:r>
            <w:r/>
          </w:p>
        </w:tc>
      </w:tr>
      <w:tr>
        <w:trPr>
          <w:trHeight w:val="667"/>
        </w:trPr>
        <w:tc>
          <w:tcPr>
            <w:tcW w:w="1607" w:type="dxa"/>
            <w:vAlign w:val="center"/>
            <w:vMerge w:val="continue"/>
            <w:textDirection w:val="lrTb"/>
            <w:noWrap w:val="false"/>
          </w:tcPr>
          <w:p>
            <w:pPr>
              <w:ind w:firstLine="0"/>
              <w:jc w:val="center"/>
              <w:keepLines w:val="0"/>
              <w:keepNext w:val="0"/>
              <w:pageBreakBefore w:val="0"/>
              <w:spacing w:line="320" w:lineRule="exact"/>
              <w:rPr>
                <w:rFonts w:hint="eastAsia" w:ascii="楷体" w:hAnsi="楷体" w:eastAsia="楷体" w:cs="楷体"/>
                <w:sz w:val="21"/>
                <w:szCs w:val="21"/>
              </w:rPr>
            </w:pPr>
            <w:r>
              <w:rPr>
                <w:rFonts w:hint="eastAsia" w:ascii="楷体" w:hAnsi="楷体" w:eastAsia="楷体" w:cs="楷体"/>
                <w:sz w:val="21"/>
                <w:szCs w:val="21"/>
              </w:rPr>
            </w:r>
            <w:r/>
          </w:p>
        </w:tc>
        <w:tc>
          <w:tcPr>
            <w:tcW w:w="1742" w:type="dxa"/>
            <w:vAlign w:val="center"/>
            <w:textDirection w:val="lrTb"/>
            <w:noWrap w:val="false"/>
          </w:tcPr>
          <w:p>
            <w:pPr>
              <w:ind w:firstLine="0"/>
              <w:jc w:val="left"/>
              <w:keepLines w:val="0"/>
              <w:keepNext w:val="0"/>
              <w:pageBreakBefore w:val="0"/>
              <w:spacing w:line="320" w:lineRule="exact"/>
              <w:rPr>
                <w:rFonts w:hint="eastAsia" w:ascii="楷体" w:hAnsi="楷体" w:eastAsia="楷体" w:cs="楷体"/>
                <w:sz w:val="21"/>
                <w:szCs w:val="21"/>
              </w:rPr>
            </w:pPr>
            <w:r>
              <w:rPr>
                <w:rFonts w:hint="eastAsia" w:ascii="楷体" w:hAnsi="楷体" w:eastAsia="楷体" w:cs="楷体"/>
                <w:sz w:val="21"/>
                <w:szCs w:val="21"/>
              </w:rPr>
              <w:t xml:space="preserve">指定现场</w:t>
            </w:r>
            <w:r/>
          </w:p>
        </w:tc>
        <w:tc>
          <w:tcPr>
            <w:tcW w:w="5170" w:type="dxa"/>
            <w:vAlign w:val="center"/>
            <w:textDirection w:val="lrTb"/>
            <w:noWrap w:val="false"/>
          </w:tcPr>
          <w:p>
            <w:pPr>
              <w:ind w:firstLine="0"/>
              <w:keepLines w:val="0"/>
              <w:keepNext w:val="0"/>
              <w:pageBreakBefore w:val="0"/>
              <w:spacing w:line="320" w:lineRule="exact"/>
              <w:rPr>
                <w:rFonts w:hint="eastAsia" w:ascii="楷体" w:hAnsi="楷体" w:eastAsia="楷体" w:cs="楷体"/>
                <w:sz w:val="21"/>
                <w:szCs w:val="22"/>
              </w:rPr>
            </w:pPr>
            <w:r>
              <w:rPr>
                <w:rFonts w:hint="eastAsia" w:ascii="楷体" w:hAnsi="楷体" w:eastAsia="楷体" w:cs="楷体"/>
                <w:sz w:val="21"/>
                <w:szCs w:val="22"/>
              </w:rPr>
            </w:r>
            <w:r/>
          </w:p>
        </w:tc>
      </w:tr>
      <w:tr>
        <w:trPr>
          <w:trHeight w:val="772"/>
        </w:trPr>
        <w:tc>
          <w:tcPr>
            <w:tcW w:w="1607" w:type="dxa"/>
            <w:vAlign w:val="center"/>
            <w:textDirection w:val="lrTb"/>
            <w:noWrap w:val="false"/>
          </w:tcPr>
          <w:p>
            <w:pPr>
              <w:ind w:firstLine="0"/>
              <w:jc w:val="center"/>
              <w:keepLines w:val="0"/>
              <w:keepNext w:val="0"/>
              <w:pageBreakBefore w:val="0"/>
              <w:spacing w:line="320" w:lineRule="exact"/>
              <w:rPr>
                <w:rFonts w:hint="eastAsia" w:ascii="楷体" w:hAnsi="楷体" w:eastAsia="楷体" w:cs="楷体"/>
                <w:sz w:val="21"/>
                <w:szCs w:val="21"/>
              </w:rPr>
            </w:pPr>
            <w:r>
              <w:rPr>
                <w:rFonts w:hint="eastAsia" w:ascii="楷体" w:hAnsi="楷体" w:eastAsia="楷体" w:cs="楷体"/>
                <w:sz w:val="21"/>
                <w:szCs w:val="21"/>
              </w:rPr>
              <w:t xml:space="preserve">第二节</w:t>
            </w:r>
            <w:r/>
          </w:p>
          <w:p>
            <w:pPr>
              <w:ind w:firstLine="0"/>
              <w:jc w:val="center"/>
              <w:keepLines w:val="0"/>
              <w:keepNext w:val="0"/>
              <w:pageBreakBefore w:val="0"/>
              <w:spacing w:line="320" w:lineRule="exact"/>
              <w:rPr>
                <w:rFonts w:hint="eastAsia" w:ascii="楷体" w:hAnsi="楷体" w:eastAsia="楷体" w:cs="楷体"/>
                <w:sz w:val="21"/>
                <w:szCs w:val="21"/>
              </w:rPr>
            </w:pPr>
            <w:r>
              <w:rPr>
                <w:rFonts w:hint="eastAsia" w:ascii="楷体" w:hAnsi="楷体" w:eastAsia="楷体" w:cs="楷体"/>
                <w:sz w:val="21"/>
                <w:szCs w:val="21"/>
              </w:rPr>
              <w:t xml:space="preserve">第</w:t>
            </w:r>
            <w:r>
              <w:rPr>
                <w:rFonts w:hint="eastAsia" w:ascii="Times New Roman" w:hAnsi="Times New Roman" w:eastAsia="楷体" w:cs="Times New Roman"/>
                <w:sz w:val="21"/>
                <w:szCs w:val="21"/>
              </w:rPr>
              <w:t xml:space="preserve">7.2</w:t>
            </w:r>
            <w:r>
              <w:rPr>
                <w:rFonts w:hint="eastAsia" w:ascii="楷体" w:hAnsi="楷体" w:eastAsia="楷体" w:cs="楷体"/>
                <w:sz w:val="21"/>
                <w:szCs w:val="21"/>
              </w:rPr>
              <w:t xml:space="preserve">款</w:t>
            </w:r>
            <w:r/>
          </w:p>
        </w:tc>
        <w:tc>
          <w:tcPr>
            <w:tcW w:w="1742" w:type="dxa"/>
            <w:vAlign w:val="center"/>
            <w:textDirection w:val="lrTb"/>
            <w:noWrap w:val="false"/>
          </w:tcPr>
          <w:p>
            <w:pPr>
              <w:ind w:firstLine="0"/>
              <w:jc w:val="left"/>
              <w:keepLines w:val="0"/>
              <w:keepNext w:val="0"/>
              <w:pageBreakBefore w:val="0"/>
              <w:spacing w:line="320" w:lineRule="exact"/>
              <w:rPr>
                <w:rFonts w:hint="eastAsia" w:ascii="楷体" w:hAnsi="楷体" w:eastAsia="楷体" w:cs="楷体"/>
                <w:sz w:val="21"/>
                <w:szCs w:val="21"/>
              </w:rPr>
            </w:pPr>
            <w:r>
              <w:rPr>
                <w:rFonts w:hint="eastAsia" w:ascii="楷体" w:hAnsi="楷体" w:eastAsia="楷体" w:cs="楷体"/>
                <w:sz w:val="21"/>
                <w:szCs w:val="21"/>
              </w:rPr>
              <w:t xml:space="preserve">运输特殊要求</w:t>
            </w:r>
            <w:r/>
          </w:p>
        </w:tc>
        <w:tc>
          <w:tcPr>
            <w:tcW w:w="5170" w:type="dxa"/>
            <w:vAlign w:val="center"/>
            <w:textDirection w:val="lrTb"/>
            <w:noWrap w:val="false"/>
          </w:tcPr>
          <w:p>
            <w:pPr>
              <w:ind w:firstLine="0"/>
              <w:keepLines w:val="0"/>
              <w:keepNext w:val="0"/>
              <w:pageBreakBefore w:val="0"/>
              <w:spacing w:line="320" w:lineRule="exact"/>
              <w:rPr>
                <w:rFonts w:hint="eastAsia" w:ascii="楷体" w:hAnsi="楷体" w:eastAsia="楷体" w:cs="楷体"/>
                <w:sz w:val="21"/>
                <w:szCs w:val="22"/>
              </w:rPr>
            </w:pPr>
            <w:r>
              <w:rPr>
                <w:rFonts w:hint="eastAsia" w:ascii="楷体" w:hAnsi="楷体" w:eastAsia="楷体" w:cs="楷体"/>
                <w:sz w:val="21"/>
                <w:szCs w:val="22"/>
              </w:rPr>
            </w:r>
            <w:r/>
          </w:p>
        </w:tc>
      </w:tr>
      <w:tr>
        <w:trPr>
          <w:trHeight w:val="667"/>
        </w:trPr>
        <w:tc>
          <w:tcPr>
            <w:tcW w:w="1607" w:type="dxa"/>
            <w:vAlign w:val="center"/>
            <w:textDirection w:val="lrTb"/>
            <w:noWrap w:val="false"/>
          </w:tcPr>
          <w:p>
            <w:pPr>
              <w:ind w:firstLine="0"/>
              <w:jc w:val="center"/>
              <w:keepLines w:val="0"/>
              <w:keepNext w:val="0"/>
              <w:pageBreakBefore w:val="0"/>
              <w:spacing w:line="320" w:lineRule="exact"/>
              <w:rPr>
                <w:rFonts w:hint="eastAsia" w:ascii="楷体" w:hAnsi="楷体" w:eastAsia="楷体" w:cs="楷体"/>
                <w:sz w:val="21"/>
                <w:szCs w:val="21"/>
              </w:rPr>
            </w:pPr>
            <w:r>
              <w:rPr>
                <w:rFonts w:hint="eastAsia" w:ascii="楷体" w:hAnsi="楷体" w:eastAsia="楷体" w:cs="楷体"/>
                <w:sz w:val="21"/>
                <w:szCs w:val="21"/>
              </w:rPr>
              <w:t xml:space="preserve">第二节</w:t>
            </w:r>
            <w:r/>
          </w:p>
          <w:p>
            <w:pPr>
              <w:ind w:firstLine="0"/>
              <w:jc w:val="center"/>
              <w:keepLines w:val="0"/>
              <w:keepNext w:val="0"/>
              <w:pageBreakBefore w:val="0"/>
              <w:spacing w:line="320" w:lineRule="exact"/>
              <w:rPr>
                <w:rFonts w:hint="eastAsia" w:ascii="楷体" w:hAnsi="楷体" w:eastAsia="楷体" w:cs="楷体"/>
                <w:sz w:val="21"/>
                <w:szCs w:val="21"/>
              </w:rPr>
            </w:pPr>
            <w:r>
              <w:rPr>
                <w:rFonts w:hint="eastAsia" w:ascii="楷体" w:hAnsi="楷体" w:eastAsia="楷体" w:cs="楷体"/>
                <w:sz w:val="21"/>
                <w:szCs w:val="21"/>
              </w:rPr>
              <w:t xml:space="preserve">第</w:t>
            </w:r>
            <w:r>
              <w:rPr>
                <w:rFonts w:hint="eastAsia" w:ascii="Times New Roman" w:hAnsi="Times New Roman" w:eastAsia="楷体" w:cs="Times New Roman"/>
                <w:sz w:val="21"/>
                <w:szCs w:val="21"/>
              </w:rPr>
              <w:t xml:space="preserve">7.3</w:t>
            </w:r>
            <w:r>
              <w:rPr>
                <w:rFonts w:hint="eastAsia" w:ascii="楷体" w:hAnsi="楷体" w:eastAsia="楷体" w:cs="楷体"/>
                <w:sz w:val="21"/>
                <w:szCs w:val="21"/>
              </w:rPr>
              <w:t xml:space="preserve">款</w:t>
            </w:r>
            <w:r/>
          </w:p>
        </w:tc>
        <w:tc>
          <w:tcPr>
            <w:tcW w:w="1742" w:type="dxa"/>
            <w:vAlign w:val="center"/>
            <w:textDirection w:val="lrTb"/>
            <w:noWrap w:val="false"/>
          </w:tcPr>
          <w:p>
            <w:pPr>
              <w:ind w:firstLine="0"/>
              <w:jc w:val="left"/>
              <w:keepLines w:val="0"/>
              <w:keepNext w:val="0"/>
              <w:pageBreakBefore w:val="0"/>
              <w:spacing w:line="320" w:lineRule="exact"/>
              <w:rPr>
                <w:rFonts w:hint="eastAsia" w:ascii="楷体" w:hAnsi="楷体" w:eastAsia="楷体" w:cs="楷体"/>
                <w:sz w:val="21"/>
                <w:szCs w:val="21"/>
              </w:rPr>
            </w:pPr>
            <w:r>
              <w:rPr>
                <w:rFonts w:hint="eastAsia" w:ascii="楷体" w:hAnsi="楷体" w:eastAsia="楷体" w:cs="楷体"/>
                <w:sz w:val="21"/>
                <w:szCs w:val="21"/>
              </w:rPr>
              <w:t xml:space="preserve">保险要求</w:t>
            </w:r>
            <w:r/>
          </w:p>
        </w:tc>
        <w:tc>
          <w:tcPr>
            <w:tcW w:w="5170" w:type="dxa"/>
            <w:vAlign w:val="center"/>
            <w:textDirection w:val="lrTb"/>
            <w:noWrap w:val="false"/>
          </w:tcPr>
          <w:p>
            <w:pPr>
              <w:ind w:firstLine="0"/>
              <w:keepLines w:val="0"/>
              <w:keepNext w:val="0"/>
              <w:pageBreakBefore w:val="0"/>
              <w:spacing w:line="320" w:lineRule="exact"/>
              <w:rPr>
                <w:rFonts w:hint="eastAsia" w:ascii="楷体" w:hAnsi="楷体" w:eastAsia="楷体" w:cs="楷体"/>
                <w:sz w:val="21"/>
                <w:szCs w:val="22"/>
              </w:rPr>
            </w:pPr>
            <w:r>
              <w:rPr>
                <w:rFonts w:hint="eastAsia" w:ascii="楷体" w:hAnsi="楷体" w:eastAsia="楷体" w:cs="楷体"/>
                <w:sz w:val="21"/>
                <w:szCs w:val="22"/>
              </w:rPr>
            </w:r>
            <w:r/>
          </w:p>
        </w:tc>
      </w:tr>
      <w:tr>
        <w:trPr>
          <w:trHeight w:val="736"/>
        </w:trPr>
        <w:tc>
          <w:tcPr>
            <w:tcW w:w="1607" w:type="dxa"/>
            <w:vAlign w:val="center"/>
            <w:textDirection w:val="lrTb"/>
            <w:noWrap w:val="false"/>
          </w:tcPr>
          <w:p>
            <w:pPr>
              <w:ind w:firstLine="0"/>
              <w:jc w:val="center"/>
              <w:keepLines w:val="0"/>
              <w:keepNext w:val="0"/>
              <w:pageBreakBefore w:val="0"/>
              <w:spacing w:line="320" w:lineRule="exact"/>
              <w:rPr>
                <w:rFonts w:hint="eastAsia" w:ascii="楷体" w:hAnsi="楷体" w:eastAsia="楷体" w:cs="楷体"/>
                <w:sz w:val="21"/>
                <w:szCs w:val="21"/>
              </w:rPr>
            </w:pPr>
            <w:r>
              <w:rPr>
                <w:rFonts w:hint="eastAsia" w:ascii="楷体" w:hAnsi="楷体" w:eastAsia="楷体" w:cs="楷体"/>
                <w:sz w:val="21"/>
                <w:szCs w:val="21"/>
              </w:rPr>
              <w:t xml:space="preserve">第二节</w:t>
            </w:r>
            <w:r/>
          </w:p>
          <w:p>
            <w:pPr>
              <w:ind w:firstLine="0"/>
              <w:jc w:val="center"/>
              <w:keepLines w:val="0"/>
              <w:keepNext w:val="0"/>
              <w:pageBreakBefore w:val="0"/>
              <w:spacing w:line="320" w:lineRule="exact"/>
              <w:rPr>
                <w:rFonts w:hint="eastAsia" w:ascii="楷体" w:hAnsi="楷体" w:eastAsia="楷体" w:cs="楷体"/>
                <w:sz w:val="21"/>
                <w:szCs w:val="21"/>
              </w:rPr>
            </w:pPr>
            <w:r>
              <w:rPr>
                <w:rFonts w:hint="eastAsia" w:ascii="楷体" w:hAnsi="楷体" w:eastAsia="楷体" w:cs="楷体"/>
                <w:sz w:val="21"/>
                <w:szCs w:val="21"/>
              </w:rPr>
              <w:t xml:space="preserve">第</w:t>
            </w:r>
            <w:r>
              <w:rPr>
                <w:rFonts w:hint="eastAsia" w:ascii="Times New Roman" w:hAnsi="Times New Roman" w:eastAsia="楷体" w:cs="Times New Roman"/>
                <w:sz w:val="21"/>
                <w:szCs w:val="21"/>
              </w:rPr>
              <w:t xml:space="preserve">8.2（1）</w:t>
            </w:r>
            <w:r>
              <w:rPr>
                <w:rFonts w:hint="eastAsia" w:ascii="楷体" w:hAnsi="楷体" w:eastAsia="楷体" w:cs="楷体"/>
                <w:sz w:val="21"/>
                <w:szCs w:val="21"/>
              </w:rPr>
              <w:t xml:space="preserve">项</w:t>
            </w:r>
            <w:r/>
          </w:p>
        </w:tc>
        <w:tc>
          <w:tcPr>
            <w:tcW w:w="1742" w:type="dxa"/>
            <w:vAlign w:val="center"/>
            <w:textDirection w:val="lrTb"/>
            <w:noWrap w:val="false"/>
          </w:tcPr>
          <w:p>
            <w:pPr>
              <w:ind w:firstLine="0"/>
              <w:jc w:val="left"/>
              <w:keepLines w:val="0"/>
              <w:keepNext w:val="0"/>
              <w:pageBreakBefore w:val="0"/>
              <w:spacing w:line="320" w:lineRule="exact"/>
              <w:rPr>
                <w:rFonts w:hint="eastAsia" w:ascii="楷体" w:hAnsi="楷体" w:eastAsia="楷体" w:cs="楷体"/>
                <w:sz w:val="21"/>
                <w:szCs w:val="21"/>
              </w:rPr>
            </w:pPr>
            <w:r>
              <w:rPr>
                <w:rFonts w:hint="eastAsia" w:ascii="楷体" w:hAnsi="楷体" w:eastAsia="楷体" w:cs="楷体"/>
                <w:sz w:val="21"/>
                <w:szCs w:val="21"/>
              </w:rPr>
              <w:t xml:space="preserve">质量保证期</w:t>
            </w:r>
            <w:r/>
          </w:p>
        </w:tc>
        <w:tc>
          <w:tcPr>
            <w:tcW w:w="5170" w:type="dxa"/>
            <w:vAlign w:val="center"/>
            <w:textDirection w:val="lrTb"/>
            <w:noWrap w:val="false"/>
          </w:tcPr>
          <w:p>
            <w:pPr>
              <w:ind w:firstLine="420"/>
              <w:jc w:val="left"/>
              <w:keepLines w:val="0"/>
              <w:keepNext w:val="0"/>
              <w:pageBreakBefore w:val="0"/>
              <w:spacing w:line="320" w:lineRule="exact"/>
              <w:rPr>
                <w:rFonts w:hint="eastAsia" w:ascii="楷体" w:hAnsi="楷体" w:eastAsia="楷体" w:cs="楷体"/>
                <w:sz w:val="21"/>
                <w:szCs w:val="21"/>
              </w:rPr>
            </w:pPr>
            <w:r>
              <w:rPr>
                <w:rFonts w:hint="eastAsia" w:ascii="楷体" w:hAnsi="楷体" w:eastAsia="楷体" w:cs="楷体"/>
                <w:sz w:val="21"/>
                <w:szCs w:val="21"/>
              </w:rPr>
            </w:r>
            <w:r/>
          </w:p>
        </w:tc>
      </w:tr>
      <w:tr>
        <w:trPr>
          <w:trHeight w:val="736"/>
        </w:trPr>
        <w:tc>
          <w:tcPr>
            <w:tcW w:w="1607" w:type="dxa"/>
            <w:vAlign w:val="center"/>
            <w:textDirection w:val="lrTb"/>
            <w:noWrap w:val="false"/>
          </w:tcPr>
          <w:p>
            <w:pPr>
              <w:ind w:firstLine="0"/>
              <w:jc w:val="center"/>
              <w:keepLines w:val="0"/>
              <w:keepNext w:val="0"/>
              <w:pageBreakBefore w:val="0"/>
              <w:spacing w:line="320" w:lineRule="exact"/>
              <w:rPr>
                <w:rFonts w:hint="eastAsia" w:ascii="楷体" w:hAnsi="楷体" w:eastAsia="楷体" w:cs="楷体"/>
                <w:sz w:val="21"/>
                <w:szCs w:val="21"/>
              </w:rPr>
            </w:pPr>
            <w:r>
              <w:rPr>
                <w:rFonts w:hint="eastAsia" w:ascii="楷体" w:hAnsi="楷体" w:eastAsia="楷体" w:cs="楷体"/>
                <w:sz w:val="21"/>
                <w:szCs w:val="21"/>
              </w:rPr>
              <w:t xml:space="preserve">第二节</w:t>
            </w:r>
            <w:r/>
          </w:p>
          <w:p>
            <w:pPr>
              <w:ind w:firstLine="0"/>
              <w:jc w:val="center"/>
              <w:keepLines w:val="0"/>
              <w:keepNext w:val="0"/>
              <w:pageBreakBefore w:val="0"/>
              <w:spacing w:line="320" w:lineRule="exact"/>
              <w:rPr>
                <w:rFonts w:hint="eastAsia" w:ascii="楷体" w:hAnsi="楷体" w:eastAsia="楷体" w:cs="楷体"/>
                <w:sz w:val="21"/>
                <w:szCs w:val="21"/>
              </w:rPr>
            </w:pPr>
            <w:r>
              <w:rPr>
                <w:rFonts w:hint="eastAsia" w:ascii="楷体" w:hAnsi="楷体" w:eastAsia="楷体" w:cs="楷体"/>
                <w:sz w:val="21"/>
                <w:szCs w:val="21"/>
              </w:rPr>
              <w:t xml:space="preserve">第</w:t>
            </w:r>
            <w:r>
              <w:rPr>
                <w:rFonts w:hint="eastAsia" w:ascii="Times New Roman" w:hAnsi="Times New Roman" w:eastAsia="楷体" w:cs="Times New Roman"/>
                <w:sz w:val="21"/>
                <w:szCs w:val="21"/>
              </w:rPr>
              <w:t xml:space="preserve">8.2（3）</w:t>
            </w:r>
            <w:r>
              <w:rPr>
                <w:rFonts w:hint="eastAsia" w:ascii="楷体" w:hAnsi="楷体" w:eastAsia="楷体" w:cs="楷体"/>
                <w:sz w:val="21"/>
                <w:szCs w:val="21"/>
              </w:rPr>
              <w:t xml:space="preserve">项</w:t>
            </w:r>
            <w:r/>
          </w:p>
        </w:tc>
        <w:tc>
          <w:tcPr>
            <w:tcW w:w="1742" w:type="dxa"/>
            <w:vAlign w:val="center"/>
            <w:textDirection w:val="lrTb"/>
            <w:noWrap w:val="false"/>
          </w:tcPr>
          <w:p>
            <w:pPr>
              <w:ind w:firstLine="0"/>
              <w:jc w:val="left"/>
              <w:keepLines w:val="0"/>
              <w:keepNext w:val="0"/>
              <w:pageBreakBefore w:val="0"/>
              <w:spacing w:line="320" w:lineRule="exact"/>
              <w:rPr>
                <w:rFonts w:hint="eastAsia" w:ascii="楷体" w:hAnsi="楷体" w:eastAsia="楷体" w:cs="楷体"/>
                <w:sz w:val="21"/>
                <w:szCs w:val="21"/>
              </w:rPr>
            </w:pPr>
            <w:r>
              <w:rPr>
                <w:rFonts w:hint="eastAsia" w:ascii="楷体" w:hAnsi="楷体" w:eastAsia="楷体" w:cs="楷体"/>
                <w:sz w:val="21"/>
                <w:szCs w:val="21"/>
              </w:rPr>
              <w:t xml:space="preserve">货物质量缺陷</w:t>
            </w:r>
            <w:r/>
          </w:p>
          <w:p>
            <w:pPr>
              <w:ind w:firstLine="0"/>
              <w:jc w:val="left"/>
              <w:keepLines w:val="0"/>
              <w:keepNext w:val="0"/>
              <w:pageBreakBefore w:val="0"/>
              <w:spacing w:line="320" w:lineRule="exact"/>
              <w:rPr>
                <w:rFonts w:hint="eastAsia" w:ascii="楷体" w:hAnsi="楷体" w:eastAsia="楷体" w:cs="楷体"/>
                <w:sz w:val="21"/>
                <w:szCs w:val="21"/>
              </w:rPr>
            </w:pPr>
            <w:r>
              <w:rPr>
                <w:rFonts w:hint="eastAsia" w:ascii="楷体" w:hAnsi="楷体" w:eastAsia="楷体" w:cs="楷体"/>
                <w:sz w:val="21"/>
                <w:szCs w:val="21"/>
              </w:rPr>
              <w:t xml:space="preserve">响应时间</w:t>
            </w:r>
            <w:r/>
          </w:p>
        </w:tc>
        <w:tc>
          <w:tcPr>
            <w:tcW w:w="5170" w:type="dxa"/>
            <w:vAlign w:val="center"/>
            <w:textDirection w:val="lrTb"/>
            <w:noWrap w:val="false"/>
          </w:tcPr>
          <w:p>
            <w:pPr>
              <w:ind w:firstLine="0"/>
              <w:jc w:val="left"/>
              <w:keepLines w:val="0"/>
              <w:keepNext w:val="0"/>
              <w:pageBreakBefore w:val="0"/>
              <w:spacing w:line="320" w:lineRule="exact"/>
              <w:rPr>
                <w:rFonts w:hint="eastAsia" w:ascii="楷体" w:hAnsi="楷体" w:eastAsia="楷体" w:cs="楷体"/>
                <w:sz w:val="21"/>
                <w:szCs w:val="21"/>
              </w:rPr>
            </w:pPr>
            <w:r>
              <w:rPr>
                <w:rFonts w:hint="eastAsia" w:ascii="楷体" w:hAnsi="楷体" w:eastAsia="楷体" w:cs="楷体"/>
                <w:sz w:val="21"/>
                <w:szCs w:val="21"/>
              </w:rPr>
            </w:r>
            <w:r/>
          </w:p>
        </w:tc>
      </w:tr>
      <w:tr>
        <w:trPr>
          <w:trHeight w:val="736"/>
        </w:trPr>
        <w:tc>
          <w:tcPr>
            <w:tcW w:w="1607" w:type="dxa"/>
            <w:vAlign w:val="center"/>
            <w:textDirection w:val="lrTb"/>
            <w:noWrap w:val="false"/>
          </w:tcPr>
          <w:p>
            <w:pPr>
              <w:ind w:firstLine="0"/>
              <w:jc w:val="center"/>
              <w:keepLines w:val="0"/>
              <w:keepNext w:val="0"/>
              <w:pageBreakBefore w:val="0"/>
              <w:spacing w:line="320" w:lineRule="exact"/>
              <w:rPr>
                <w:rFonts w:hint="eastAsia" w:ascii="楷体" w:hAnsi="楷体" w:eastAsia="楷体" w:cs="楷体"/>
                <w:sz w:val="21"/>
                <w:szCs w:val="21"/>
              </w:rPr>
            </w:pPr>
            <w:r>
              <w:rPr>
                <w:rFonts w:hint="eastAsia" w:ascii="楷体" w:hAnsi="楷体" w:eastAsia="楷体" w:cs="楷体"/>
                <w:sz w:val="21"/>
                <w:szCs w:val="21"/>
              </w:rPr>
              <w:t xml:space="preserve">第二节</w:t>
            </w:r>
            <w:r/>
          </w:p>
          <w:p>
            <w:pPr>
              <w:pStyle w:val="1073"/>
              <w:ind w:firstLine="0"/>
              <w:jc w:val="center"/>
              <w:keepLines w:val="0"/>
              <w:keepNext w:val="0"/>
              <w:pageBreakBefore w:val="0"/>
              <w:spacing w:line="320" w:lineRule="exact"/>
              <w:rPr>
                <w:rFonts w:hint="eastAsia" w:ascii="楷体" w:hAnsi="楷体" w:eastAsia="楷体" w:cs="楷体"/>
              </w:rPr>
            </w:pPr>
            <w:r>
              <w:rPr>
                <w:rFonts w:hint="eastAsia" w:ascii="楷体" w:hAnsi="楷体" w:eastAsia="楷体" w:cs="楷体"/>
              </w:rPr>
              <w:t xml:space="preserve">第</w:t>
            </w:r>
            <w:r>
              <w:rPr>
                <w:rFonts w:hint="eastAsia" w:ascii="Times New Roman" w:hAnsi="Times New Roman" w:eastAsia="楷体" w:cs="Times New Roman"/>
                <w:sz w:val="21"/>
                <w:szCs w:val="21"/>
                <w:lang w:val="en-US" w:eastAsia="zh-CN" w:bidi="ar-SA"/>
              </w:rPr>
              <w:t xml:space="preserve">11.1</w:t>
            </w:r>
            <w:r>
              <w:rPr>
                <w:rFonts w:hint="eastAsia" w:ascii="楷体" w:hAnsi="楷体" w:eastAsia="楷体" w:cs="楷体"/>
              </w:rPr>
              <w:t xml:space="preserve">款</w:t>
            </w:r>
            <w:r/>
          </w:p>
        </w:tc>
        <w:tc>
          <w:tcPr>
            <w:tcW w:w="1742" w:type="dxa"/>
            <w:vAlign w:val="center"/>
            <w:textDirection w:val="lrTb"/>
            <w:noWrap w:val="false"/>
          </w:tcPr>
          <w:p>
            <w:pPr>
              <w:ind w:firstLine="0"/>
              <w:keepLines w:val="0"/>
              <w:keepNext w:val="0"/>
              <w:pageBreakBefore w:val="0"/>
              <w:spacing w:line="320" w:lineRule="exact"/>
              <w:rPr>
                <w:rFonts w:hint="eastAsia" w:ascii="楷体" w:hAnsi="楷体" w:eastAsia="楷体" w:cs="楷体"/>
                <w:sz w:val="21"/>
                <w:szCs w:val="21"/>
              </w:rPr>
            </w:pPr>
            <w:r>
              <w:rPr>
                <w:rFonts w:hint="eastAsia" w:ascii="楷体" w:hAnsi="楷体" w:eastAsia="楷体" w:cs="楷体"/>
                <w:sz w:val="21"/>
                <w:szCs w:val="21"/>
              </w:rPr>
              <w:t xml:space="preserve">其他应当保密的信息</w:t>
            </w:r>
            <w:r/>
          </w:p>
        </w:tc>
        <w:tc>
          <w:tcPr>
            <w:tcW w:w="5170" w:type="dxa"/>
            <w:vAlign w:val="center"/>
            <w:textDirection w:val="lrTb"/>
            <w:noWrap w:val="false"/>
          </w:tcPr>
          <w:p>
            <w:pPr>
              <w:ind w:firstLine="0"/>
              <w:jc w:val="left"/>
              <w:keepLines w:val="0"/>
              <w:keepNext w:val="0"/>
              <w:pageBreakBefore w:val="0"/>
              <w:spacing w:line="320" w:lineRule="exact"/>
              <w:rPr>
                <w:rFonts w:hint="eastAsia" w:ascii="楷体" w:hAnsi="楷体" w:eastAsia="楷体" w:cs="楷体"/>
                <w:sz w:val="21"/>
                <w:szCs w:val="21"/>
              </w:rPr>
            </w:pPr>
            <w:r>
              <w:rPr>
                <w:rFonts w:hint="eastAsia" w:ascii="楷体" w:hAnsi="楷体" w:eastAsia="楷体" w:cs="楷体"/>
                <w:sz w:val="21"/>
                <w:szCs w:val="21"/>
              </w:rPr>
            </w:r>
            <w:r/>
          </w:p>
        </w:tc>
      </w:tr>
      <w:tr>
        <w:trPr>
          <w:trHeight w:val="697"/>
        </w:trPr>
        <w:tc>
          <w:tcPr>
            <w:tcW w:w="1607" w:type="dxa"/>
            <w:vAlign w:val="center"/>
            <w:textDirection w:val="lrTb"/>
            <w:noWrap w:val="false"/>
          </w:tcPr>
          <w:p>
            <w:pPr>
              <w:ind w:firstLine="0"/>
              <w:jc w:val="center"/>
              <w:keepLines w:val="0"/>
              <w:keepNext w:val="0"/>
              <w:pageBreakBefore w:val="0"/>
              <w:spacing w:line="320" w:lineRule="exact"/>
              <w:rPr>
                <w:rFonts w:hint="eastAsia" w:ascii="楷体" w:hAnsi="楷体" w:eastAsia="楷体" w:cs="楷体"/>
                <w:sz w:val="21"/>
                <w:szCs w:val="21"/>
              </w:rPr>
            </w:pPr>
            <w:r>
              <w:rPr>
                <w:rFonts w:hint="eastAsia" w:ascii="楷体" w:hAnsi="楷体" w:eastAsia="楷体" w:cs="楷体"/>
                <w:sz w:val="21"/>
                <w:szCs w:val="21"/>
              </w:rPr>
              <w:t xml:space="preserve">第二节</w:t>
            </w:r>
            <w:r/>
          </w:p>
          <w:p>
            <w:pPr>
              <w:ind w:firstLine="0"/>
              <w:jc w:val="center"/>
              <w:keepLines w:val="0"/>
              <w:keepNext w:val="0"/>
              <w:pageBreakBefore w:val="0"/>
              <w:spacing w:line="320" w:lineRule="exact"/>
              <w:rPr>
                <w:rFonts w:hint="eastAsia" w:ascii="楷体" w:hAnsi="楷体" w:eastAsia="楷体" w:cs="楷体"/>
                <w:sz w:val="21"/>
                <w:szCs w:val="21"/>
              </w:rPr>
            </w:pPr>
            <w:r>
              <w:rPr>
                <w:rFonts w:hint="eastAsia" w:ascii="楷体" w:hAnsi="楷体" w:eastAsia="楷体" w:cs="楷体"/>
                <w:sz w:val="21"/>
                <w:szCs w:val="21"/>
              </w:rPr>
              <w:t xml:space="preserve">第</w:t>
            </w:r>
            <w:r>
              <w:rPr>
                <w:rFonts w:hint="eastAsia" w:ascii="Times New Roman" w:hAnsi="Times New Roman" w:eastAsia="楷体" w:cs="Times New Roman"/>
                <w:sz w:val="21"/>
                <w:szCs w:val="21"/>
              </w:rPr>
              <w:t xml:space="preserve">12.2</w:t>
            </w:r>
            <w:r>
              <w:rPr>
                <w:rFonts w:hint="eastAsia" w:ascii="楷体" w:hAnsi="楷体" w:eastAsia="楷体" w:cs="楷体"/>
                <w:sz w:val="21"/>
                <w:szCs w:val="21"/>
              </w:rPr>
              <w:t xml:space="preserve">款</w:t>
            </w:r>
            <w:r/>
          </w:p>
        </w:tc>
        <w:tc>
          <w:tcPr>
            <w:tcW w:w="1742" w:type="dxa"/>
            <w:vAlign w:val="center"/>
            <w:textDirection w:val="lrTb"/>
            <w:noWrap w:val="false"/>
          </w:tcPr>
          <w:p>
            <w:pPr>
              <w:ind w:firstLine="0"/>
              <w:jc w:val="left"/>
              <w:keepLines w:val="0"/>
              <w:keepNext w:val="0"/>
              <w:pageBreakBefore w:val="0"/>
              <w:spacing w:line="320" w:lineRule="exact"/>
              <w:rPr>
                <w:rFonts w:hint="eastAsia" w:ascii="楷体" w:hAnsi="楷体" w:eastAsia="楷体" w:cs="楷体"/>
                <w:sz w:val="21"/>
                <w:szCs w:val="21"/>
              </w:rPr>
            </w:pPr>
            <w:r>
              <w:rPr>
                <w:rFonts w:hint="eastAsia" w:ascii="楷体" w:hAnsi="楷体" w:eastAsia="楷体" w:cs="楷体"/>
                <w:sz w:val="21"/>
                <w:szCs w:val="21"/>
              </w:rPr>
              <w:t xml:space="preserve">合同价款支付时间</w:t>
            </w:r>
            <w:r/>
          </w:p>
        </w:tc>
        <w:tc>
          <w:tcPr>
            <w:tcW w:w="5170" w:type="dxa"/>
            <w:vAlign w:val="center"/>
            <w:textDirection w:val="lrTb"/>
            <w:noWrap w:val="false"/>
          </w:tcPr>
          <w:p>
            <w:pPr>
              <w:ind w:firstLine="0"/>
              <w:jc w:val="left"/>
              <w:keepLines w:val="0"/>
              <w:keepNext w:val="0"/>
              <w:pageBreakBefore w:val="0"/>
              <w:spacing w:line="320" w:lineRule="exact"/>
              <w:rPr>
                <w:rFonts w:hint="eastAsia" w:ascii="楷体" w:hAnsi="楷体" w:eastAsia="楷体" w:cs="楷体"/>
                <w:sz w:val="21"/>
                <w:szCs w:val="21"/>
              </w:rPr>
            </w:pPr>
            <w:r>
              <w:rPr>
                <w:rFonts w:hint="eastAsia" w:ascii="楷体" w:hAnsi="楷体" w:eastAsia="楷体" w:cs="楷体"/>
                <w:sz w:val="21"/>
                <w:szCs w:val="21"/>
              </w:rPr>
            </w:r>
            <w:r/>
          </w:p>
        </w:tc>
      </w:tr>
      <w:tr>
        <w:trPr>
          <w:trHeight w:val="697"/>
        </w:trPr>
        <w:tc>
          <w:tcPr>
            <w:tcW w:w="1607" w:type="dxa"/>
            <w:vAlign w:val="center"/>
            <w:textDirection w:val="lrTb"/>
            <w:noWrap w:val="false"/>
          </w:tcPr>
          <w:p>
            <w:pPr>
              <w:ind w:firstLine="0"/>
              <w:jc w:val="center"/>
              <w:keepLines w:val="0"/>
              <w:keepNext w:val="0"/>
              <w:pageBreakBefore w:val="0"/>
              <w:spacing w:line="320" w:lineRule="exact"/>
              <w:rPr>
                <w:rFonts w:hint="eastAsia" w:ascii="楷体" w:hAnsi="楷体" w:eastAsia="楷体" w:cs="楷体"/>
                <w:sz w:val="21"/>
                <w:szCs w:val="21"/>
              </w:rPr>
            </w:pPr>
            <w:r>
              <w:rPr>
                <w:rFonts w:hint="eastAsia" w:ascii="楷体" w:hAnsi="楷体" w:eastAsia="楷体" w:cs="楷体"/>
                <w:sz w:val="21"/>
                <w:szCs w:val="21"/>
              </w:rPr>
              <w:t xml:space="preserve">第二节</w:t>
            </w:r>
            <w:r/>
          </w:p>
          <w:p>
            <w:pPr>
              <w:ind w:firstLine="0"/>
              <w:jc w:val="center"/>
              <w:keepLines w:val="0"/>
              <w:keepNext w:val="0"/>
              <w:pageBreakBefore w:val="0"/>
              <w:spacing w:line="320" w:lineRule="exact"/>
              <w:rPr>
                <w:rFonts w:hint="eastAsia" w:ascii="楷体" w:hAnsi="楷体" w:eastAsia="楷体" w:cs="楷体"/>
                <w:sz w:val="21"/>
                <w:szCs w:val="21"/>
              </w:rPr>
            </w:pPr>
            <w:r>
              <w:rPr>
                <w:rFonts w:hint="eastAsia" w:ascii="楷体" w:hAnsi="楷体" w:eastAsia="楷体" w:cs="楷体"/>
                <w:sz w:val="21"/>
                <w:szCs w:val="21"/>
              </w:rPr>
              <w:t xml:space="preserve">第</w:t>
            </w:r>
            <w:r>
              <w:rPr>
                <w:rFonts w:hint="eastAsia" w:ascii="Times New Roman" w:hAnsi="Times New Roman" w:eastAsia="楷体" w:cs="Times New Roman"/>
                <w:sz w:val="21"/>
                <w:szCs w:val="21"/>
              </w:rPr>
              <w:t xml:space="preserve">13.2</w:t>
            </w:r>
            <w:r>
              <w:rPr>
                <w:rFonts w:hint="eastAsia" w:ascii="楷体" w:hAnsi="楷体" w:eastAsia="楷体" w:cs="楷体"/>
                <w:sz w:val="21"/>
                <w:szCs w:val="21"/>
              </w:rPr>
              <w:t xml:space="preserve">款</w:t>
            </w:r>
            <w:r/>
          </w:p>
        </w:tc>
        <w:tc>
          <w:tcPr>
            <w:tcW w:w="1742" w:type="dxa"/>
            <w:vAlign w:val="center"/>
            <w:textDirection w:val="lrTb"/>
            <w:noWrap w:val="false"/>
          </w:tcPr>
          <w:p>
            <w:pPr>
              <w:ind w:firstLine="0"/>
              <w:jc w:val="left"/>
              <w:keepLines w:val="0"/>
              <w:keepNext w:val="0"/>
              <w:pageBreakBefore w:val="0"/>
              <w:spacing w:line="320" w:lineRule="exact"/>
              <w:rPr>
                <w:rFonts w:hint="eastAsia" w:ascii="楷体" w:hAnsi="楷体" w:eastAsia="楷体" w:cs="楷体"/>
                <w:sz w:val="21"/>
                <w:szCs w:val="21"/>
              </w:rPr>
            </w:pPr>
            <w:r>
              <w:rPr>
                <w:rFonts w:hint="eastAsia" w:ascii="楷体" w:hAnsi="楷体" w:eastAsia="楷体" w:cs="楷体"/>
                <w:sz w:val="21"/>
                <w:szCs w:val="21"/>
              </w:rPr>
              <w:t xml:space="preserve">履约保证金不予退还的情形</w:t>
            </w:r>
            <w:r/>
          </w:p>
        </w:tc>
        <w:tc>
          <w:tcPr>
            <w:tcW w:w="5170" w:type="dxa"/>
            <w:vAlign w:val="center"/>
            <w:textDirection w:val="lrTb"/>
            <w:noWrap w:val="false"/>
          </w:tcPr>
          <w:p>
            <w:pPr>
              <w:ind w:firstLine="0"/>
              <w:jc w:val="left"/>
              <w:keepLines w:val="0"/>
              <w:keepNext w:val="0"/>
              <w:pageBreakBefore w:val="0"/>
              <w:spacing w:line="320" w:lineRule="exact"/>
              <w:rPr>
                <w:rFonts w:hint="eastAsia" w:ascii="楷体" w:hAnsi="楷体" w:eastAsia="楷体" w:cs="楷体"/>
                <w:sz w:val="21"/>
                <w:szCs w:val="21"/>
              </w:rPr>
            </w:pPr>
            <w:r>
              <w:rPr>
                <w:rFonts w:hint="eastAsia" w:ascii="楷体" w:hAnsi="楷体" w:eastAsia="楷体" w:cs="楷体"/>
                <w:sz w:val="21"/>
                <w:szCs w:val="21"/>
              </w:rPr>
            </w:r>
            <w:r/>
          </w:p>
        </w:tc>
      </w:tr>
      <w:tr>
        <w:trPr>
          <w:trHeight w:val="736"/>
        </w:trPr>
        <w:tc>
          <w:tcPr>
            <w:tcW w:w="1607" w:type="dxa"/>
            <w:vAlign w:val="center"/>
            <w:textDirection w:val="lrTb"/>
            <w:noWrap w:val="false"/>
          </w:tcPr>
          <w:p>
            <w:pPr>
              <w:ind w:firstLine="0"/>
              <w:jc w:val="center"/>
              <w:keepLines w:val="0"/>
              <w:keepNext w:val="0"/>
              <w:pageBreakBefore w:val="0"/>
              <w:spacing w:line="320" w:lineRule="exact"/>
              <w:rPr>
                <w:rFonts w:hint="eastAsia" w:ascii="楷体" w:hAnsi="楷体" w:eastAsia="楷体" w:cs="楷体"/>
                <w:sz w:val="21"/>
                <w:szCs w:val="21"/>
              </w:rPr>
            </w:pPr>
            <w:r>
              <w:rPr>
                <w:rFonts w:hint="eastAsia" w:ascii="楷体" w:hAnsi="楷体" w:eastAsia="楷体" w:cs="楷体"/>
                <w:sz w:val="21"/>
                <w:szCs w:val="21"/>
              </w:rPr>
              <w:t xml:space="preserve">第二节</w:t>
            </w:r>
            <w:r/>
          </w:p>
          <w:p>
            <w:pPr>
              <w:ind w:firstLine="0"/>
              <w:jc w:val="center"/>
              <w:keepLines w:val="0"/>
              <w:keepNext w:val="0"/>
              <w:pageBreakBefore w:val="0"/>
              <w:spacing w:line="320" w:lineRule="exact"/>
              <w:rPr>
                <w:rFonts w:hint="eastAsia" w:ascii="楷体" w:hAnsi="楷体" w:eastAsia="楷体" w:cs="楷体"/>
                <w:sz w:val="21"/>
                <w:szCs w:val="21"/>
              </w:rPr>
            </w:pPr>
            <w:r>
              <w:rPr>
                <w:rFonts w:hint="eastAsia" w:ascii="楷体" w:hAnsi="楷体" w:eastAsia="楷体" w:cs="楷体"/>
                <w:sz w:val="21"/>
                <w:szCs w:val="21"/>
              </w:rPr>
              <w:t xml:space="preserve">第</w:t>
            </w:r>
            <w:r>
              <w:rPr>
                <w:rFonts w:hint="eastAsia" w:ascii="Times New Roman" w:hAnsi="Times New Roman" w:eastAsia="楷体" w:cs="Times New Roman"/>
                <w:sz w:val="21"/>
                <w:szCs w:val="21"/>
              </w:rPr>
              <w:t xml:space="preserve">13.3</w:t>
            </w:r>
            <w:r>
              <w:rPr>
                <w:rFonts w:hint="eastAsia" w:ascii="楷体" w:hAnsi="楷体" w:eastAsia="楷体" w:cs="楷体"/>
                <w:sz w:val="21"/>
                <w:szCs w:val="21"/>
              </w:rPr>
              <w:t xml:space="preserve">款</w:t>
            </w:r>
            <w:r/>
          </w:p>
        </w:tc>
        <w:tc>
          <w:tcPr>
            <w:tcW w:w="1742" w:type="dxa"/>
            <w:vAlign w:val="center"/>
            <w:textDirection w:val="lrTb"/>
            <w:noWrap w:val="false"/>
          </w:tcPr>
          <w:p>
            <w:pPr>
              <w:ind w:firstLine="0"/>
              <w:jc w:val="left"/>
              <w:keepLines w:val="0"/>
              <w:keepNext w:val="0"/>
              <w:pageBreakBefore w:val="0"/>
              <w:spacing w:line="320" w:lineRule="exact"/>
              <w:rPr>
                <w:rFonts w:hint="eastAsia" w:ascii="楷体" w:hAnsi="楷体" w:eastAsia="楷体" w:cs="楷体"/>
                <w:sz w:val="21"/>
                <w:szCs w:val="21"/>
              </w:rPr>
            </w:pPr>
            <w:r>
              <w:rPr>
                <w:rFonts w:hint="eastAsia" w:ascii="楷体" w:hAnsi="楷体" w:eastAsia="楷体" w:cs="楷体"/>
                <w:sz w:val="21"/>
                <w:szCs w:val="21"/>
              </w:rPr>
              <w:t xml:space="preserve">履约保证金退还时间及逾期退还的违约金</w:t>
            </w:r>
            <w:r/>
          </w:p>
        </w:tc>
        <w:tc>
          <w:tcPr>
            <w:tcW w:w="5170" w:type="dxa"/>
            <w:vAlign w:val="center"/>
            <w:textDirection w:val="lrTb"/>
            <w:noWrap w:val="false"/>
          </w:tcPr>
          <w:p>
            <w:pPr>
              <w:ind w:firstLine="0"/>
              <w:jc w:val="left"/>
              <w:keepLines w:val="0"/>
              <w:keepNext w:val="0"/>
              <w:pageBreakBefore w:val="0"/>
              <w:spacing w:line="320" w:lineRule="exact"/>
              <w:rPr>
                <w:rFonts w:hint="eastAsia" w:ascii="楷体" w:hAnsi="楷体" w:eastAsia="楷体" w:cs="楷体"/>
                <w:sz w:val="21"/>
                <w:szCs w:val="21"/>
              </w:rPr>
            </w:pPr>
            <w:r>
              <w:rPr>
                <w:rFonts w:hint="eastAsia" w:ascii="楷体" w:hAnsi="楷体" w:eastAsia="楷体" w:cs="楷体"/>
                <w:sz w:val="21"/>
                <w:szCs w:val="21"/>
              </w:rPr>
            </w:r>
            <w:r/>
          </w:p>
        </w:tc>
      </w:tr>
      <w:tr>
        <w:trPr>
          <w:trHeight w:val="784"/>
        </w:trPr>
        <w:tc>
          <w:tcPr>
            <w:tcW w:w="1607" w:type="dxa"/>
            <w:vAlign w:val="center"/>
            <w:textDirection w:val="lrTb"/>
            <w:noWrap w:val="false"/>
          </w:tcPr>
          <w:p>
            <w:pPr>
              <w:ind w:firstLine="0"/>
              <w:jc w:val="center"/>
              <w:keepLines w:val="0"/>
              <w:keepNext w:val="0"/>
              <w:pageBreakBefore w:val="0"/>
              <w:spacing w:line="320" w:lineRule="exact"/>
              <w:rPr>
                <w:rFonts w:hint="eastAsia" w:ascii="楷体" w:hAnsi="楷体" w:eastAsia="楷体" w:cs="楷体"/>
                <w:sz w:val="21"/>
                <w:szCs w:val="21"/>
              </w:rPr>
            </w:pPr>
            <w:r>
              <w:rPr>
                <w:rFonts w:hint="eastAsia" w:ascii="楷体" w:hAnsi="楷体" w:eastAsia="楷体" w:cs="楷体"/>
                <w:sz w:val="21"/>
                <w:szCs w:val="21"/>
              </w:rPr>
              <w:t xml:space="preserve">第二节</w:t>
            </w:r>
            <w:r/>
          </w:p>
          <w:p>
            <w:pPr>
              <w:ind w:firstLine="0"/>
              <w:jc w:val="center"/>
              <w:keepLines w:val="0"/>
              <w:keepNext w:val="0"/>
              <w:pageBreakBefore w:val="0"/>
              <w:spacing w:line="320" w:lineRule="exact"/>
              <w:rPr>
                <w:rFonts w:hint="eastAsia" w:ascii="楷体" w:hAnsi="楷体" w:eastAsia="楷体" w:cs="楷体"/>
                <w:sz w:val="21"/>
                <w:szCs w:val="21"/>
              </w:rPr>
            </w:pPr>
            <w:r>
              <w:rPr>
                <w:rFonts w:hint="eastAsia" w:ascii="楷体" w:hAnsi="楷体" w:eastAsia="楷体" w:cs="楷体"/>
                <w:sz w:val="21"/>
                <w:szCs w:val="21"/>
              </w:rPr>
              <w:t xml:space="preserve">第</w:t>
            </w:r>
            <w:r>
              <w:rPr>
                <w:rFonts w:hint="eastAsia" w:ascii="Times New Roman" w:hAnsi="Times New Roman" w:eastAsia="楷体" w:cs="Times New Roman"/>
                <w:sz w:val="21"/>
                <w:szCs w:val="21"/>
              </w:rPr>
              <w:t xml:space="preserve">14.1（3）</w:t>
            </w:r>
            <w:r>
              <w:rPr>
                <w:rFonts w:hint="eastAsia" w:ascii="楷体" w:hAnsi="楷体" w:eastAsia="楷体" w:cs="楷体"/>
                <w:sz w:val="21"/>
                <w:szCs w:val="21"/>
              </w:rPr>
              <w:t xml:space="preserve">项</w:t>
            </w:r>
            <w:r/>
          </w:p>
        </w:tc>
        <w:tc>
          <w:tcPr>
            <w:tcW w:w="1742" w:type="dxa"/>
            <w:vAlign w:val="center"/>
            <w:textDirection w:val="lrTb"/>
            <w:noWrap w:val="false"/>
          </w:tcPr>
          <w:p>
            <w:pPr>
              <w:ind w:firstLine="0"/>
              <w:jc w:val="left"/>
              <w:keepLines w:val="0"/>
              <w:keepNext w:val="0"/>
              <w:pageBreakBefore w:val="0"/>
              <w:spacing w:line="320" w:lineRule="exact"/>
              <w:rPr>
                <w:rFonts w:hint="eastAsia" w:ascii="楷体" w:hAnsi="楷体" w:eastAsia="楷体" w:cs="楷体"/>
                <w:sz w:val="21"/>
                <w:szCs w:val="21"/>
              </w:rPr>
            </w:pPr>
            <w:r>
              <w:rPr>
                <w:rFonts w:hint="eastAsia" w:ascii="楷体" w:hAnsi="楷体" w:eastAsia="楷体" w:cs="楷体"/>
                <w:sz w:val="21"/>
                <w:szCs w:val="21"/>
              </w:rPr>
              <w:t xml:space="preserve">运行监督、维修期限</w:t>
            </w:r>
            <w:r/>
          </w:p>
        </w:tc>
        <w:tc>
          <w:tcPr>
            <w:tcW w:w="5170" w:type="dxa"/>
            <w:vAlign w:val="center"/>
            <w:textDirection w:val="lrTb"/>
            <w:noWrap w:val="false"/>
          </w:tcPr>
          <w:p>
            <w:pPr>
              <w:ind w:firstLine="0"/>
              <w:jc w:val="left"/>
              <w:keepLines w:val="0"/>
              <w:keepNext w:val="0"/>
              <w:pageBreakBefore w:val="0"/>
              <w:spacing w:line="320" w:lineRule="exact"/>
              <w:rPr>
                <w:rFonts w:hint="eastAsia" w:ascii="楷体" w:hAnsi="楷体" w:eastAsia="楷体" w:cs="楷体"/>
                <w:sz w:val="21"/>
                <w:szCs w:val="21"/>
              </w:rPr>
            </w:pPr>
            <w:r>
              <w:rPr>
                <w:rFonts w:hint="eastAsia" w:ascii="楷体" w:hAnsi="楷体" w:eastAsia="楷体" w:cs="楷体"/>
                <w:sz w:val="21"/>
                <w:szCs w:val="21"/>
              </w:rPr>
            </w:r>
            <w:r/>
          </w:p>
        </w:tc>
      </w:tr>
      <w:tr>
        <w:trPr>
          <w:trHeight w:val="784"/>
        </w:trPr>
        <w:tc>
          <w:tcPr>
            <w:tcW w:w="1607" w:type="dxa"/>
            <w:vAlign w:val="center"/>
            <w:textDirection w:val="lrTb"/>
            <w:noWrap w:val="false"/>
          </w:tcPr>
          <w:p>
            <w:pPr>
              <w:ind w:firstLine="0"/>
              <w:jc w:val="center"/>
              <w:keepLines w:val="0"/>
              <w:keepNext w:val="0"/>
              <w:pageBreakBefore w:val="0"/>
              <w:spacing w:line="320" w:lineRule="exact"/>
              <w:rPr>
                <w:rFonts w:hint="eastAsia" w:ascii="楷体" w:hAnsi="楷体" w:eastAsia="楷体" w:cs="楷体"/>
                <w:sz w:val="21"/>
                <w:szCs w:val="21"/>
              </w:rPr>
            </w:pPr>
            <w:r>
              <w:rPr>
                <w:rFonts w:hint="eastAsia" w:ascii="楷体" w:hAnsi="楷体" w:eastAsia="楷体" w:cs="楷体"/>
                <w:sz w:val="21"/>
                <w:szCs w:val="21"/>
              </w:rPr>
              <w:t xml:space="preserve">第二节</w:t>
            </w:r>
            <w:r/>
          </w:p>
          <w:p>
            <w:pPr>
              <w:ind w:firstLine="0"/>
              <w:jc w:val="center"/>
              <w:keepLines w:val="0"/>
              <w:keepNext w:val="0"/>
              <w:pageBreakBefore w:val="0"/>
              <w:spacing w:line="320" w:lineRule="exact"/>
              <w:rPr>
                <w:rFonts w:hint="eastAsia" w:ascii="楷体" w:hAnsi="楷体" w:eastAsia="楷体" w:cs="楷体"/>
                <w:sz w:val="21"/>
                <w:szCs w:val="21"/>
              </w:rPr>
            </w:pPr>
            <w:r>
              <w:rPr>
                <w:rFonts w:hint="eastAsia" w:ascii="楷体" w:hAnsi="楷体" w:eastAsia="楷体" w:cs="楷体"/>
                <w:sz w:val="21"/>
                <w:szCs w:val="21"/>
              </w:rPr>
              <w:t xml:space="preserve">第</w:t>
            </w:r>
            <w:r>
              <w:rPr>
                <w:rFonts w:hint="eastAsia" w:ascii="Times New Roman" w:hAnsi="Times New Roman" w:eastAsia="楷体" w:cs="Times New Roman"/>
                <w:sz w:val="21"/>
                <w:szCs w:val="21"/>
              </w:rPr>
              <w:t xml:space="preserve">14.1（5）</w:t>
            </w:r>
            <w:r>
              <w:rPr>
                <w:rFonts w:hint="eastAsia" w:ascii="楷体" w:hAnsi="楷体" w:eastAsia="楷体" w:cs="楷体"/>
                <w:sz w:val="21"/>
                <w:szCs w:val="21"/>
              </w:rPr>
              <w:t xml:space="preserve">项</w:t>
            </w:r>
            <w:r/>
          </w:p>
        </w:tc>
        <w:tc>
          <w:tcPr>
            <w:tcW w:w="1742" w:type="dxa"/>
            <w:vAlign w:val="center"/>
            <w:textDirection w:val="lrTb"/>
            <w:noWrap w:val="false"/>
          </w:tcPr>
          <w:p>
            <w:pPr>
              <w:ind w:firstLine="0"/>
              <w:jc w:val="left"/>
              <w:keepLines w:val="0"/>
              <w:keepNext w:val="0"/>
              <w:pageBreakBefore w:val="0"/>
              <w:spacing w:line="320" w:lineRule="exact"/>
              <w:rPr>
                <w:rFonts w:hint="eastAsia" w:ascii="楷体" w:hAnsi="楷体" w:eastAsia="楷体" w:cs="楷体"/>
                <w:sz w:val="21"/>
                <w:szCs w:val="21"/>
              </w:rPr>
            </w:pPr>
            <w:r>
              <w:rPr>
                <w:rFonts w:hint="eastAsia" w:ascii="楷体" w:hAnsi="楷体" w:eastAsia="楷体" w:cs="楷体"/>
                <w:sz w:val="21"/>
                <w:szCs w:val="21"/>
              </w:rPr>
              <w:t xml:space="preserve">货物回收的约定</w:t>
            </w:r>
            <w:r/>
          </w:p>
        </w:tc>
        <w:tc>
          <w:tcPr>
            <w:tcW w:w="5170" w:type="dxa"/>
            <w:vAlign w:val="center"/>
            <w:textDirection w:val="lrTb"/>
            <w:noWrap w:val="false"/>
          </w:tcPr>
          <w:p>
            <w:pPr>
              <w:ind w:firstLine="0"/>
              <w:jc w:val="left"/>
              <w:keepLines w:val="0"/>
              <w:keepNext w:val="0"/>
              <w:pageBreakBefore w:val="0"/>
              <w:spacing w:line="320" w:lineRule="exact"/>
              <w:rPr>
                <w:rFonts w:hint="eastAsia" w:ascii="楷体" w:hAnsi="楷体" w:eastAsia="楷体" w:cs="楷体"/>
                <w:sz w:val="21"/>
                <w:szCs w:val="21"/>
              </w:rPr>
            </w:pPr>
            <w:r>
              <w:rPr>
                <w:rFonts w:hint="eastAsia" w:ascii="楷体" w:hAnsi="楷体" w:eastAsia="楷体" w:cs="楷体"/>
                <w:sz w:val="21"/>
                <w:szCs w:val="21"/>
              </w:rPr>
            </w:r>
            <w:r/>
          </w:p>
        </w:tc>
      </w:tr>
      <w:tr>
        <w:trPr>
          <w:trHeight w:val="736"/>
        </w:trPr>
        <w:tc>
          <w:tcPr>
            <w:tcW w:w="1607" w:type="dxa"/>
            <w:vAlign w:val="center"/>
            <w:textDirection w:val="lrTb"/>
            <w:noWrap w:val="false"/>
          </w:tcPr>
          <w:p>
            <w:pPr>
              <w:ind w:firstLine="0"/>
              <w:jc w:val="center"/>
              <w:keepLines w:val="0"/>
              <w:keepNext w:val="0"/>
              <w:pageBreakBefore w:val="0"/>
              <w:spacing w:line="320" w:lineRule="exact"/>
              <w:rPr>
                <w:rFonts w:hint="eastAsia" w:ascii="楷体" w:hAnsi="楷体" w:eastAsia="楷体" w:cs="楷体"/>
                <w:sz w:val="21"/>
                <w:szCs w:val="21"/>
              </w:rPr>
            </w:pPr>
            <w:r>
              <w:rPr>
                <w:rFonts w:hint="eastAsia" w:ascii="楷体" w:hAnsi="楷体" w:eastAsia="楷体" w:cs="楷体"/>
                <w:sz w:val="21"/>
                <w:szCs w:val="21"/>
              </w:rPr>
              <w:t xml:space="preserve">第二节</w:t>
            </w:r>
            <w:r/>
          </w:p>
          <w:p>
            <w:pPr>
              <w:ind w:firstLine="0"/>
              <w:jc w:val="center"/>
              <w:keepLines w:val="0"/>
              <w:keepNext w:val="0"/>
              <w:pageBreakBefore w:val="0"/>
              <w:spacing w:line="320" w:lineRule="exact"/>
              <w:rPr>
                <w:rFonts w:hint="eastAsia" w:ascii="楷体" w:hAnsi="楷体" w:eastAsia="楷体" w:cs="楷体"/>
                <w:sz w:val="21"/>
                <w:szCs w:val="21"/>
              </w:rPr>
            </w:pPr>
            <w:r>
              <w:rPr>
                <w:rFonts w:hint="eastAsia" w:ascii="楷体" w:hAnsi="楷体" w:eastAsia="楷体" w:cs="楷体"/>
                <w:sz w:val="21"/>
                <w:szCs w:val="21"/>
              </w:rPr>
              <w:t xml:space="preserve">第</w:t>
            </w:r>
            <w:r>
              <w:rPr>
                <w:rFonts w:hint="eastAsia" w:ascii="Times New Roman" w:hAnsi="Times New Roman" w:eastAsia="楷体" w:cs="Times New Roman"/>
                <w:sz w:val="21"/>
                <w:szCs w:val="21"/>
              </w:rPr>
              <w:t xml:space="preserve">14.1（6）</w:t>
            </w:r>
            <w:r>
              <w:rPr>
                <w:rFonts w:hint="eastAsia" w:ascii="楷体" w:hAnsi="楷体" w:eastAsia="楷体" w:cs="楷体"/>
                <w:sz w:val="21"/>
                <w:szCs w:val="21"/>
              </w:rPr>
              <w:t xml:space="preserve">项</w:t>
            </w:r>
            <w:r/>
          </w:p>
        </w:tc>
        <w:tc>
          <w:tcPr>
            <w:tcW w:w="1742" w:type="dxa"/>
            <w:vAlign w:val="center"/>
            <w:textDirection w:val="lrTb"/>
            <w:noWrap w:val="false"/>
          </w:tcPr>
          <w:p>
            <w:pPr>
              <w:ind w:firstLine="0"/>
              <w:jc w:val="left"/>
              <w:keepLines w:val="0"/>
              <w:keepNext w:val="0"/>
              <w:pageBreakBefore w:val="0"/>
              <w:spacing w:line="320" w:lineRule="exact"/>
              <w:rPr>
                <w:rFonts w:hint="eastAsia" w:ascii="楷体" w:hAnsi="楷体" w:eastAsia="楷体" w:cs="楷体"/>
                <w:sz w:val="21"/>
                <w:szCs w:val="21"/>
              </w:rPr>
            </w:pPr>
            <w:r>
              <w:rPr>
                <w:rFonts w:hint="eastAsia" w:ascii="楷体" w:hAnsi="楷体" w:eastAsia="楷体" w:cs="楷体"/>
                <w:sz w:val="21"/>
                <w:szCs w:val="21"/>
              </w:rPr>
              <w:t xml:space="preserve">乙方提供的其他服务</w:t>
            </w:r>
            <w:r/>
          </w:p>
        </w:tc>
        <w:tc>
          <w:tcPr>
            <w:tcW w:w="5170" w:type="dxa"/>
            <w:vAlign w:val="center"/>
            <w:textDirection w:val="lrTb"/>
            <w:noWrap w:val="false"/>
          </w:tcPr>
          <w:p>
            <w:pPr>
              <w:ind w:firstLine="0"/>
              <w:jc w:val="left"/>
              <w:keepLines w:val="0"/>
              <w:keepNext w:val="0"/>
              <w:pageBreakBefore w:val="0"/>
              <w:spacing w:line="320" w:lineRule="exact"/>
              <w:rPr>
                <w:rFonts w:hint="eastAsia" w:ascii="楷体" w:hAnsi="楷体" w:eastAsia="楷体" w:cs="楷体"/>
                <w:sz w:val="21"/>
                <w:szCs w:val="21"/>
              </w:rPr>
            </w:pPr>
            <w:r>
              <w:rPr>
                <w:rFonts w:hint="eastAsia" w:ascii="楷体" w:hAnsi="楷体" w:eastAsia="楷体" w:cs="楷体"/>
                <w:sz w:val="21"/>
                <w:szCs w:val="21"/>
              </w:rPr>
            </w:r>
            <w:r/>
          </w:p>
        </w:tc>
      </w:tr>
      <w:tr>
        <w:trPr>
          <w:trHeight w:val="736"/>
        </w:trPr>
        <w:tc>
          <w:tcPr>
            <w:tcW w:w="1607" w:type="dxa"/>
            <w:vAlign w:val="center"/>
            <w:textDirection w:val="lrTb"/>
            <w:noWrap w:val="false"/>
          </w:tcPr>
          <w:p>
            <w:pPr>
              <w:ind w:firstLine="0"/>
              <w:jc w:val="center"/>
              <w:keepLines w:val="0"/>
              <w:keepNext w:val="0"/>
              <w:pageBreakBefore w:val="0"/>
              <w:spacing w:line="320" w:lineRule="exact"/>
              <w:rPr>
                <w:rFonts w:hint="eastAsia" w:ascii="楷体" w:hAnsi="楷体" w:eastAsia="楷体" w:cs="楷体"/>
                <w:sz w:val="21"/>
                <w:szCs w:val="21"/>
              </w:rPr>
            </w:pPr>
            <w:r>
              <w:rPr>
                <w:rFonts w:hint="eastAsia" w:ascii="楷体" w:hAnsi="楷体" w:eastAsia="楷体" w:cs="楷体"/>
                <w:sz w:val="21"/>
                <w:szCs w:val="21"/>
              </w:rPr>
              <w:t xml:space="preserve">第二节</w:t>
            </w:r>
            <w:r/>
          </w:p>
          <w:p>
            <w:pPr>
              <w:ind w:firstLine="0"/>
              <w:jc w:val="center"/>
              <w:keepLines w:val="0"/>
              <w:keepNext w:val="0"/>
              <w:pageBreakBefore w:val="0"/>
              <w:spacing w:line="320" w:lineRule="exact"/>
              <w:rPr>
                <w:rFonts w:hint="eastAsia" w:ascii="楷体" w:hAnsi="楷体" w:eastAsia="楷体" w:cs="楷体"/>
                <w:sz w:val="21"/>
                <w:szCs w:val="21"/>
              </w:rPr>
            </w:pPr>
            <w:r>
              <w:rPr>
                <w:rFonts w:hint="eastAsia" w:ascii="楷体" w:hAnsi="楷体" w:eastAsia="楷体" w:cs="楷体"/>
                <w:sz w:val="21"/>
                <w:szCs w:val="21"/>
              </w:rPr>
              <w:t xml:space="preserve">第</w:t>
            </w:r>
            <w:r>
              <w:rPr>
                <w:rFonts w:hint="eastAsia" w:ascii="Times New Roman" w:hAnsi="Times New Roman" w:eastAsia="楷体" w:cs="Times New Roman"/>
                <w:sz w:val="21"/>
                <w:szCs w:val="21"/>
              </w:rPr>
              <w:t xml:space="preserve">15.1</w:t>
            </w:r>
            <w:r>
              <w:rPr>
                <w:rFonts w:hint="eastAsia" w:ascii="楷体" w:hAnsi="楷体" w:eastAsia="楷体" w:cs="楷体"/>
                <w:sz w:val="21"/>
                <w:szCs w:val="21"/>
              </w:rPr>
              <w:t xml:space="preserve">款</w:t>
            </w:r>
            <w:r/>
          </w:p>
        </w:tc>
        <w:tc>
          <w:tcPr>
            <w:tcW w:w="1742" w:type="dxa"/>
            <w:vAlign w:val="center"/>
            <w:textDirection w:val="lrTb"/>
            <w:noWrap w:val="false"/>
          </w:tcPr>
          <w:p>
            <w:pPr>
              <w:ind w:firstLine="0"/>
              <w:jc w:val="left"/>
              <w:keepLines w:val="0"/>
              <w:keepNext w:val="0"/>
              <w:pageBreakBefore w:val="0"/>
              <w:spacing w:line="320" w:lineRule="exact"/>
              <w:rPr>
                <w:rFonts w:hint="eastAsia" w:ascii="楷体" w:hAnsi="楷体" w:eastAsia="楷体" w:cs="楷体"/>
                <w:sz w:val="21"/>
                <w:szCs w:val="21"/>
              </w:rPr>
            </w:pPr>
            <w:r>
              <w:rPr>
                <w:rFonts w:hint="eastAsia" w:ascii="楷体" w:hAnsi="楷体" w:eastAsia="楷体" w:cs="楷体"/>
                <w:sz w:val="21"/>
                <w:szCs w:val="21"/>
              </w:rPr>
              <w:t xml:space="preserve">修理、重作、更换相关具体规定</w:t>
            </w:r>
            <w:r/>
          </w:p>
        </w:tc>
        <w:tc>
          <w:tcPr>
            <w:tcW w:w="5170" w:type="dxa"/>
            <w:vAlign w:val="center"/>
            <w:textDirection w:val="lrTb"/>
            <w:noWrap w:val="false"/>
          </w:tcPr>
          <w:p>
            <w:pPr>
              <w:ind w:firstLine="0"/>
              <w:jc w:val="left"/>
              <w:keepLines w:val="0"/>
              <w:keepNext w:val="0"/>
              <w:pageBreakBefore w:val="0"/>
              <w:spacing w:line="320" w:lineRule="exact"/>
              <w:rPr>
                <w:rFonts w:hint="eastAsia" w:ascii="楷体" w:hAnsi="楷体" w:eastAsia="楷体" w:cs="楷体"/>
                <w:sz w:val="21"/>
                <w:szCs w:val="21"/>
              </w:rPr>
            </w:pPr>
            <w:r>
              <w:rPr>
                <w:rFonts w:hint="eastAsia" w:ascii="楷体" w:hAnsi="楷体" w:eastAsia="楷体" w:cs="楷体"/>
                <w:sz w:val="21"/>
                <w:szCs w:val="21"/>
              </w:rPr>
            </w:r>
            <w:r/>
          </w:p>
        </w:tc>
      </w:tr>
      <w:tr>
        <w:trPr>
          <w:trHeight w:val="736"/>
        </w:trPr>
        <w:tc>
          <w:tcPr>
            <w:tcW w:w="1607" w:type="dxa"/>
            <w:vAlign w:val="center"/>
            <w:textDirection w:val="lrTb"/>
            <w:noWrap w:val="false"/>
          </w:tcPr>
          <w:p>
            <w:pPr>
              <w:ind w:firstLine="0"/>
              <w:jc w:val="center"/>
              <w:keepLines w:val="0"/>
              <w:keepNext w:val="0"/>
              <w:pageBreakBefore w:val="0"/>
              <w:spacing w:line="320" w:lineRule="exact"/>
              <w:rPr>
                <w:rFonts w:hint="eastAsia" w:ascii="楷体" w:hAnsi="楷体" w:eastAsia="楷体" w:cs="楷体"/>
                <w:sz w:val="21"/>
                <w:szCs w:val="21"/>
              </w:rPr>
            </w:pPr>
            <w:r>
              <w:rPr>
                <w:rFonts w:hint="eastAsia" w:ascii="楷体" w:hAnsi="楷体" w:eastAsia="楷体" w:cs="楷体"/>
                <w:sz w:val="21"/>
                <w:szCs w:val="21"/>
              </w:rPr>
              <w:t xml:space="preserve">第二节</w:t>
            </w:r>
            <w:r/>
          </w:p>
          <w:p>
            <w:pPr>
              <w:ind w:firstLine="0"/>
              <w:jc w:val="center"/>
              <w:keepLines w:val="0"/>
              <w:keepNext w:val="0"/>
              <w:pageBreakBefore w:val="0"/>
              <w:spacing w:line="320" w:lineRule="exact"/>
              <w:rPr>
                <w:rFonts w:hint="eastAsia" w:ascii="楷体" w:hAnsi="楷体" w:eastAsia="楷体" w:cs="楷体"/>
                <w:sz w:val="21"/>
                <w:szCs w:val="21"/>
              </w:rPr>
            </w:pPr>
            <w:r>
              <w:rPr>
                <w:rFonts w:hint="eastAsia" w:ascii="楷体" w:hAnsi="楷体" w:eastAsia="楷体" w:cs="楷体"/>
                <w:sz w:val="21"/>
                <w:szCs w:val="21"/>
              </w:rPr>
              <w:t xml:space="preserve">第</w:t>
            </w:r>
            <w:r>
              <w:rPr>
                <w:rFonts w:hint="eastAsia" w:ascii="Times New Roman" w:hAnsi="Times New Roman" w:eastAsia="楷体" w:cs="Times New Roman"/>
                <w:sz w:val="21"/>
                <w:szCs w:val="21"/>
              </w:rPr>
              <w:t xml:space="preserve">15.2（2）</w:t>
            </w:r>
            <w:r>
              <w:rPr>
                <w:rFonts w:hint="eastAsia" w:ascii="楷体" w:hAnsi="楷体" w:eastAsia="楷体" w:cs="楷体"/>
                <w:sz w:val="21"/>
                <w:szCs w:val="21"/>
              </w:rPr>
              <w:t xml:space="preserve">项</w:t>
            </w:r>
            <w:r/>
          </w:p>
        </w:tc>
        <w:tc>
          <w:tcPr>
            <w:tcW w:w="1742" w:type="dxa"/>
            <w:vAlign w:val="center"/>
            <w:textDirection w:val="lrTb"/>
            <w:noWrap w:val="false"/>
          </w:tcPr>
          <w:p>
            <w:pPr>
              <w:ind w:firstLine="0"/>
              <w:jc w:val="left"/>
              <w:keepLines w:val="0"/>
              <w:keepNext w:val="0"/>
              <w:pageBreakBefore w:val="0"/>
              <w:spacing w:line="320" w:lineRule="exact"/>
              <w:rPr>
                <w:rFonts w:hint="eastAsia" w:ascii="楷体" w:hAnsi="楷体" w:eastAsia="楷体" w:cs="楷体"/>
                <w:sz w:val="21"/>
                <w:szCs w:val="21"/>
              </w:rPr>
            </w:pPr>
            <w:r>
              <w:rPr>
                <w:rFonts w:hint="eastAsia" w:ascii="楷体" w:hAnsi="楷体" w:eastAsia="楷体" w:cs="楷体"/>
                <w:sz w:val="21"/>
                <w:szCs w:val="21"/>
              </w:rPr>
              <w:t xml:space="preserve">迟延交货赔偿费</w:t>
            </w:r>
            <w:r/>
          </w:p>
        </w:tc>
        <w:tc>
          <w:tcPr>
            <w:tcW w:w="5170" w:type="dxa"/>
            <w:vAlign w:val="center"/>
            <w:textDirection w:val="lrTb"/>
            <w:noWrap w:val="false"/>
          </w:tcPr>
          <w:p>
            <w:pPr>
              <w:ind w:firstLine="0"/>
              <w:jc w:val="left"/>
              <w:keepLines w:val="0"/>
              <w:keepNext w:val="0"/>
              <w:pageBreakBefore w:val="0"/>
              <w:spacing w:line="320" w:lineRule="exact"/>
              <w:rPr>
                <w:rFonts w:hint="eastAsia" w:ascii="楷体" w:hAnsi="楷体" w:eastAsia="楷体" w:cs="楷体"/>
                <w:sz w:val="21"/>
                <w:szCs w:val="21"/>
                <w:u w:val="single"/>
              </w:rPr>
            </w:pPr>
            <w:r>
              <w:rPr>
                <w:rFonts w:hint="eastAsia" w:ascii="楷体" w:hAnsi="楷体" w:eastAsia="楷体" w:cs="楷体"/>
                <w:sz w:val="21"/>
                <w:szCs w:val="21"/>
                <w:u w:val="single"/>
              </w:rPr>
            </w:r>
            <w:r/>
          </w:p>
        </w:tc>
      </w:tr>
      <w:tr>
        <w:trPr>
          <w:trHeight w:val="736"/>
        </w:trPr>
        <w:tc>
          <w:tcPr>
            <w:tcW w:w="1607" w:type="dxa"/>
            <w:vAlign w:val="center"/>
            <w:textDirection w:val="lrTb"/>
            <w:noWrap w:val="false"/>
          </w:tcPr>
          <w:p>
            <w:pPr>
              <w:ind w:firstLine="0"/>
              <w:jc w:val="center"/>
              <w:keepLines w:val="0"/>
              <w:keepNext w:val="0"/>
              <w:pageBreakBefore w:val="0"/>
              <w:spacing w:line="320" w:lineRule="exact"/>
              <w:rPr>
                <w:rFonts w:hint="eastAsia" w:ascii="楷体" w:hAnsi="楷体" w:eastAsia="楷体" w:cs="楷体"/>
                <w:sz w:val="21"/>
                <w:szCs w:val="21"/>
              </w:rPr>
            </w:pPr>
            <w:r>
              <w:rPr>
                <w:rFonts w:hint="eastAsia" w:ascii="楷体" w:hAnsi="楷体" w:eastAsia="楷体" w:cs="楷体"/>
                <w:sz w:val="21"/>
                <w:szCs w:val="21"/>
              </w:rPr>
              <w:t xml:space="preserve">第二节</w:t>
            </w:r>
            <w:r/>
          </w:p>
          <w:p>
            <w:pPr>
              <w:ind w:firstLine="0"/>
              <w:jc w:val="center"/>
              <w:keepLines w:val="0"/>
              <w:keepNext w:val="0"/>
              <w:pageBreakBefore w:val="0"/>
              <w:spacing w:line="320" w:lineRule="exact"/>
              <w:rPr>
                <w:rFonts w:hint="eastAsia" w:ascii="楷体" w:hAnsi="楷体" w:eastAsia="楷体" w:cs="楷体"/>
                <w:sz w:val="21"/>
                <w:szCs w:val="21"/>
              </w:rPr>
            </w:pPr>
            <w:r>
              <w:rPr>
                <w:rFonts w:hint="eastAsia" w:ascii="楷体" w:hAnsi="楷体" w:eastAsia="楷体" w:cs="楷体"/>
                <w:sz w:val="21"/>
                <w:szCs w:val="21"/>
              </w:rPr>
              <w:t xml:space="preserve">第</w:t>
            </w:r>
            <w:r>
              <w:rPr>
                <w:rFonts w:hint="eastAsia" w:ascii="Times New Roman" w:hAnsi="Times New Roman" w:eastAsia="楷体" w:cs="Times New Roman"/>
                <w:sz w:val="21"/>
                <w:szCs w:val="21"/>
              </w:rPr>
              <w:t xml:space="preserve">15.3</w:t>
            </w:r>
            <w:r>
              <w:rPr>
                <w:rFonts w:hint="eastAsia" w:ascii="楷体" w:hAnsi="楷体" w:eastAsia="楷体" w:cs="楷体"/>
                <w:sz w:val="21"/>
                <w:szCs w:val="21"/>
              </w:rPr>
              <w:t xml:space="preserve">款</w:t>
            </w:r>
            <w:r/>
          </w:p>
        </w:tc>
        <w:tc>
          <w:tcPr>
            <w:tcW w:w="1742" w:type="dxa"/>
            <w:vAlign w:val="center"/>
            <w:textDirection w:val="lrTb"/>
            <w:noWrap w:val="false"/>
          </w:tcPr>
          <w:p>
            <w:pPr>
              <w:ind w:firstLine="0"/>
              <w:jc w:val="left"/>
              <w:keepLines w:val="0"/>
              <w:keepNext w:val="0"/>
              <w:pageBreakBefore w:val="0"/>
              <w:spacing w:line="320" w:lineRule="exact"/>
              <w:rPr>
                <w:rFonts w:hint="eastAsia" w:ascii="楷体" w:hAnsi="楷体" w:eastAsia="楷体" w:cs="楷体"/>
                <w:sz w:val="21"/>
                <w:szCs w:val="21"/>
              </w:rPr>
            </w:pPr>
            <w:r>
              <w:rPr>
                <w:rFonts w:hint="eastAsia" w:ascii="楷体" w:hAnsi="楷体" w:eastAsia="楷体" w:cs="楷体"/>
                <w:sz w:val="21"/>
                <w:szCs w:val="21"/>
              </w:rPr>
              <w:t xml:space="preserve">逾期付款利息</w:t>
            </w:r>
            <w:r/>
          </w:p>
        </w:tc>
        <w:tc>
          <w:tcPr>
            <w:tcW w:w="5170" w:type="dxa"/>
            <w:vAlign w:val="center"/>
            <w:textDirection w:val="lrTb"/>
            <w:noWrap w:val="false"/>
          </w:tcPr>
          <w:p>
            <w:pPr>
              <w:ind w:firstLine="0"/>
              <w:jc w:val="left"/>
              <w:keepLines w:val="0"/>
              <w:keepNext w:val="0"/>
              <w:pageBreakBefore w:val="0"/>
              <w:spacing w:line="320" w:lineRule="exact"/>
              <w:rPr>
                <w:rFonts w:hint="eastAsia" w:ascii="楷体" w:hAnsi="楷体" w:eastAsia="楷体" w:cs="楷体"/>
                <w:sz w:val="21"/>
                <w:szCs w:val="21"/>
                <w:u w:val="single"/>
              </w:rPr>
            </w:pPr>
            <w:r>
              <w:rPr>
                <w:rFonts w:hint="eastAsia" w:ascii="楷体" w:hAnsi="楷体" w:eastAsia="楷体" w:cs="楷体"/>
                <w:sz w:val="21"/>
                <w:szCs w:val="21"/>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ind w:firstLine="0"/>
              <w:jc w:val="center"/>
              <w:keepLines w:val="0"/>
              <w:keepNext w:val="0"/>
              <w:pageBreakBefore w:val="0"/>
              <w:spacing w:line="320" w:lineRule="exact"/>
              <w:rPr>
                <w:rFonts w:hint="eastAsia" w:ascii="楷体" w:hAnsi="楷体" w:eastAsia="楷体" w:cs="楷体"/>
                <w:sz w:val="21"/>
                <w:szCs w:val="21"/>
              </w:rPr>
            </w:pPr>
            <w:r>
              <w:rPr>
                <w:rFonts w:hint="eastAsia" w:ascii="楷体" w:hAnsi="楷体" w:eastAsia="楷体" w:cs="楷体"/>
                <w:sz w:val="21"/>
                <w:szCs w:val="21"/>
              </w:rPr>
              <w:t xml:space="preserve">第二节</w:t>
            </w:r>
            <w:r/>
          </w:p>
          <w:p>
            <w:pPr>
              <w:ind w:firstLine="0"/>
              <w:jc w:val="center"/>
              <w:keepLines w:val="0"/>
              <w:keepNext w:val="0"/>
              <w:pageBreakBefore w:val="0"/>
              <w:spacing w:line="320" w:lineRule="exact"/>
              <w:rPr>
                <w:rFonts w:hint="eastAsia" w:ascii="楷体" w:hAnsi="楷体" w:eastAsia="楷体" w:cs="楷体"/>
                <w:sz w:val="21"/>
                <w:szCs w:val="21"/>
              </w:rPr>
            </w:pPr>
            <w:r>
              <w:rPr>
                <w:rFonts w:hint="eastAsia" w:ascii="楷体" w:hAnsi="楷体" w:eastAsia="楷体" w:cs="楷体"/>
                <w:sz w:val="21"/>
                <w:szCs w:val="21"/>
              </w:rPr>
              <w:t xml:space="preserve">第</w:t>
            </w:r>
            <w:r>
              <w:rPr>
                <w:rFonts w:hint="eastAsia" w:ascii="Times New Roman" w:hAnsi="Times New Roman" w:eastAsia="楷体" w:cs="Times New Roman"/>
                <w:sz w:val="21"/>
                <w:szCs w:val="21"/>
              </w:rPr>
              <w:t xml:space="preserve">15.4</w:t>
            </w:r>
            <w:r>
              <w:rPr>
                <w:rFonts w:hint="eastAsia" w:ascii="楷体" w:hAnsi="楷体" w:eastAsia="楷体" w:cs="楷体"/>
                <w:sz w:val="21"/>
                <w:szCs w:val="21"/>
              </w:rPr>
              <w:t xml:space="preserve">款</w:t>
            </w:r>
            <w:r/>
          </w:p>
        </w:tc>
        <w:tc>
          <w:tcPr>
            <w:tcBorders>
              <w:left w:val="single" w:color="auto" w:sz="2" w:space="0"/>
              <w:bottom w:val="single" w:color="auto" w:sz="2" w:space="0"/>
              <w:right w:val="single" w:color="auto" w:sz="2" w:space="0"/>
            </w:tcBorders>
            <w:tcW w:w="1742" w:type="dxa"/>
            <w:vAlign w:val="center"/>
            <w:textDirection w:val="lrTb"/>
            <w:noWrap w:val="false"/>
          </w:tcPr>
          <w:p>
            <w:pPr>
              <w:ind w:firstLine="0"/>
              <w:jc w:val="left"/>
              <w:keepLines w:val="0"/>
              <w:keepNext w:val="0"/>
              <w:pageBreakBefore w:val="0"/>
              <w:spacing w:line="320" w:lineRule="exact"/>
              <w:rPr>
                <w:rFonts w:hint="eastAsia" w:ascii="楷体" w:hAnsi="楷体" w:eastAsia="楷体" w:cs="楷体"/>
                <w:sz w:val="21"/>
                <w:szCs w:val="21"/>
              </w:rPr>
            </w:pPr>
            <w:r>
              <w:rPr>
                <w:rFonts w:hint="eastAsia" w:ascii="楷体" w:hAnsi="楷体" w:eastAsia="楷体" w:cs="楷体"/>
                <w:sz w:val="21"/>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ind w:firstLine="0"/>
              <w:jc w:val="left"/>
              <w:keepLines w:val="0"/>
              <w:keepNext w:val="0"/>
              <w:pageBreakBefore w:val="0"/>
              <w:spacing w:line="320" w:lineRule="exact"/>
              <w:rPr>
                <w:rFonts w:hint="eastAsia" w:ascii="楷体" w:hAnsi="楷体" w:eastAsia="楷体" w:cs="楷体"/>
                <w:sz w:val="21"/>
                <w:szCs w:val="21"/>
                <w:u w:val="single"/>
              </w:rPr>
            </w:pPr>
            <w:r>
              <w:rPr>
                <w:rFonts w:hint="eastAsia" w:ascii="楷体" w:hAnsi="楷体" w:eastAsia="楷体" w:cs="楷体"/>
                <w:sz w:val="21"/>
                <w:szCs w:val="21"/>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ind w:firstLine="0"/>
              <w:jc w:val="center"/>
              <w:keepLines w:val="0"/>
              <w:keepNext w:val="0"/>
              <w:pageBreakBefore w:val="0"/>
              <w:spacing w:line="320" w:lineRule="exact"/>
              <w:rPr>
                <w:rFonts w:hint="eastAsia" w:ascii="楷体" w:hAnsi="楷体" w:eastAsia="楷体" w:cs="楷体"/>
                <w:sz w:val="21"/>
                <w:szCs w:val="21"/>
              </w:rPr>
            </w:pPr>
            <w:r>
              <w:rPr>
                <w:rFonts w:hint="eastAsia" w:ascii="楷体" w:hAnsi="楷体" w:eastAsia="楷体" w:cs="楷体"/>
                <w:sz w:val="21"/>
                <w:szCs w:val="21"/>
              </w:rPr>
              <w:t xml:space="preserve">第二节</w:t>
            </w:r>
            <w:r/>
          </w:p>
          <w:p>
            <w:pPr>
              <w:ind w:firstLine="0"/>
              <w:jc w:val="center"/>
              <w:keepLines w:val="0"/>
              <w:keepNext w:val="0"/>
              <w:pageBreakBefore w:val="0"/>
              <w:spacing w:line="320" w:lineRule="exact"/>
              <w:rPr>
                <w:rFonts w:hint="eastAsia" w:ascii="楷体" w:hAnsi="楷体" w:eastAsia="楷体" w:cs="楷体"/>
                <w:sz w:val="21"/>
                <w:szCs w:val="21"/>
              </w:rPr>
            </w:pPr>
            <w:r>
              <w:rPr>
                <w:rFonts w:hint="eastAsia" w:ascii="楷体" w:hAnsi="楷体" w:eastAsia="楷体" w:cs="楷体"/>
                <w:sz w:val="21"/>
                <w:szCs w:val="21"/>
              </w:rPr>
              <w:t xml:space="preserve">第</w:t>
            </w:r>
            <w:r>
              <w:rPr>
                <w:rFonts w:hint="eastAsia" w:ascii="Times New Roman" w:hAnsi="Times New Roman" w:eastAsia="楷体" w:cs="Times New Roman"/>
                <w:sz w:val="21"/>
                <w:szCs w:val="21"/>
              </w:rPr>
              <w:t xml:space="preserve">19.2</w:t>
            </w:r>
            <w:r>
              <w:rPr>
                <w:rFonts w:hint="eastAsia" w:ascii="楷体" w:hAnsi="楷体" w:eastAsia="楷体" w:cs="楷体"/>
                <w:sz w:val="21"/>
                <w:szCs w:val="21"/>
              </w:rPr>
              <w:t xml:space="preserve">款</w:t>
            </w:r>
            <w:r/>
          </w:p>
        </w:tc>
        <w:tc>
          <w:tcPr>
            <w:tcBorders>
              <w:top w:val="single" w:color="auto" w:sz="2" w:space="0"/>
              <w:left w:val="single" w:color="auto" w:sz="2" w:space="0"/>
              <w:right w:val="single" w:color="auto" w:sz="2" w:space="0"/>
            </w:tcBorders>
            <w:tcW w:w="1742" w:type="dxa"/>
            <w:vAlign w:val="center"/>
            <w:textDirection w:val="lrTb"/>
            <w:noWrap w:val="false"/>
          </w:tcPr>
          <w:p>
            <w:pPr>
              <w:ind w:firstLine="0"/>
              <w:jc w:val="left"/>
              <w:keepLines w:val="0"/>
              <w:keepNext w:val="0"/>
              <w:pageBreakBefore w:val="0"/>
              <w:spacing w:line="320" w:lineRule="exact"/>
              <w:rPr>
                <w:rFonts w:hint="eastAsia" w:ascii="楷体" w:hAnsi="楷体" w:eastAsia="楷体" w:cs="楷体"/>
                <w:sz w:val="21"/>
                <w:szCs w:val="21"/>
              </w:rPr>
            </w:pPr>
            <w:r>
              <w:rPr>
                <w:rFonts w:hint="eastAsia" w:ascii="楷体" w:hAnsi="楷体" w:eastAsia="楷体" w:cs="楷体"/>
                <w:sz w:val="21"/>
                <w:szCs w:val="21"/>
              </w:rPr>
              <w:t xml:space="preserve">解决争议的方法</w:t>
            </w:r>
            <w:r/>
          </w:p>
        </w:tc>
        <w:tc>
          <w:tcPr>
            <w:tcBorders>
              <w:top w:val="single" w:color="auto" w:sz="2" w:space="0"/>
              <w:left w:val="single" w:color="auto" w:sz="2" w:space="0"/>
            </w:tcBorders>
            <w:tcW w:w="5170" w:type="dxa"/>
            <w:vAlign w:val="center"/>
            <w:textDirection w:val="lrTb"/>
            <w:noWrap w:val="false"/>
          </w:tcPr>
          <w:p>
            <w:pPr>
              <w:ind w:firstLine="0"/>
              <w:jc w:val="left"/>
              <w:keepLines w:val="0"/>
              <w:keepNext w:val="0"/>
              <w:pageBreakBefore w:val="0"/>
              <w:spacing w:line="320" w:lineRule="exact"/>
              <w:rPr>
                <w:rFonts w:hint="eastAsia" w:ascii="楷体" w:hAnsi="楷体" w:eastAsia="楷体" w:cs="楷体"/>
                <w:iCs/>
                <w:sz w:val="21"/>
                <w:szCs w:val="21"/>
              </w:rPr>
            </w:pPr>
            <w:r>
              <w:rPr>
                <w:rFonts w:hint="eastAsia" w:ascii="楷体" w:hAnsi="楷体" w:eastAsia="楷体" w:cs="楷体"/>
                <w:iCs/>
                <w:sz w:val="21"/>
                <w:szCs w:val="21"/>
              </w:rPr>
              <w:t xml:space="preserve">因本合同及合同有关事项发生的争议，按下列第</w:t>
            </w:r>
            <w:r>
              <w:rPr>
                <w:rFonts w:hint="eastAsia" w:ascii="楷体" w:hAnsi="楷体" w:eastAsia="楷体" w:cs="楷体"/>
                <w:iCs/>
                <w:sz w:val="21"/>
                <w:szCs w:val="21"/>
                <w:u w:val="single"/>
              </w:rPr>
              <w:t xml:space="preserve">   </w:t>
            </w:r>
            <w:r>
              <w:rPr>
                <w:rFonts w:hint="eastAsia" w:ascii="楷体" w:hAnsi="楷体" w:eastAsia="楷体" w:cs="楷体"/>
                <w:iCs/>
                <w:sz w:val="21"/>
                <w:szCs w:val="21"/>
              </w:rPr>
              <w:t xml:space="preserve">种方式解决：</w:t>
            </w:r>
            <w:r/>
          </w:p>
          <w:p>
            <w:pPr>
              <w:ind w:firstLine="0"/>
              <w:jc w:val="left"/>
              <w:keepLines w:val="0"/>
              <w:keepNext w:val="0"/>
              <w:pageBreakBefore w:val="0"/>
              <w:spacing w:line="320" w:lineRule="exact"/>
              <w:rPr>
                <w:rFonts w:hint="eastAsia" w:ascii="楷体" w:hAnsi="楷体" w:eastAsia="楷体" w:cs="楷体"/>
                <w:iCs/>
                <w:sz w:val="21"/>
                <w:szCs w:val="21"/>
              </w:rPr>
            </w:pPr>
            <w:r>
              <w:rPr>
                <w:rFonts w:hint="eastAsia" w:ascii="Times New Roman" w:hAnsi="Times New Roman" w:eastAsia="楷体" w:cs="Times New Roman"/>
                <w:sz w:val="21"/>
                <w:szCs w:val="21"/>
              </w:rPr>
              <w:t xml:space="preserve">（1）</w:t>
            </w:r>
            <w:r>
              <w:rPr>
                <w:rFonts w:hint="eastAsia" w:ascii="楷体" w:hAnsi="楷体" w:eastAsia="楷体" w:cs="楷体"/>
                <w:iCs/>
                <w:sz w:val="21"/>
                <w:szCs w:val="21"/>
              </w:rPr>
              <w:t xml:space="preserve">向</w:t>
            </w:r>
            <w:r>
              <w:rPr>
                <w:rFonts w:hint="eastAsia" w:ascii="楷体" w:hAnsi="楷体" w:eastAsia="楷体" w:cs="楷体"/>
                <w:iCs/>
                <w:sz w:val="21"/>
                <w:szCs w:val="21"/>
                <w:u w:val="single"/>
              </w:rPr>
              <w:t xml:space="preserve">                    </w:t>
            </w:r>
            <w:r>
              <w:rPr>
                <w:rFonts w:hint="eastAsia" w:ascii="楷体" w:hAnsi="楷体" w:eastAsia="楷体" w:cs="楷体"/>
                <w:iCs/>
                <w:sz w:val="21"/>
                <w:szCs w:val="21"/>
              </w:rPr>
              <w:t xml:space="preserve">仲裁委员会申请仲裁，仲裁地点为</w:t>
            </w:r>
            <w:r>
              <w:rPr>
                <w:rFonts w:hint="eastAsia" w:ascii="楷体" w:hAnsi="楷体" w:eastAsia="楷体" w:cs="楷体"/>
                <w:iCs/>
                <w:sz w:val="21"/>
                <w:szCs w:val="21"/>
                <w:u w:val="single"/>
              </w:rPr>
              <w:t xml:space="preserve">           </w:t>
            </w:r>
            <w:r>
              <w:rPr>
                <w:rFonts w:hint="eastAsia" w:ascii="楷体" w:hAnsi="楷体" w:eastAsia="楷体" w:cs="楷体"/>
                <w:iCs/>
                <w:sz w:val="21"/>
                <w:szCs w:val="21"/>
              </w:rPr>
              <w:t xml:space="preserve">；</w:t>
            </w:r>
            <w:r/>
          </w:p>
          <w:p>
            <w:pPr>
              <w:ind w:firstLine="0"/>
              <w:jc w:val="left"/>
              <w:keepLines w:val="0"/>
              <w:keepNext w:val="0"/>
              <w:pageBreakBefore w:val="0"/>
              <w:spacing w:line="320" w:lineRule="exact"/>
              <w:rPr>
                <w:rFonts w:hint="eastAsia" w:ascii="楷体" w:hAnsi="楷体" w:eastAsia="楷体" w:cs="楷体"/>
                <w:sz w:val="21"/>
                <w:szCs w:val="21"/>
                <w:u w:val="single"/>
              </w:rPr>
            </w:pPr>
            <w:r>
              <w:rPr>
                <w:rFonts w:hint="eastAsia" w:ascii="Times New Roman" w:hAnsi="Times New Roman" w:eastAsia="楷体" w:cs="Times New Roman"/>
                <w:sz w:val="21"/>
                <w:szCs w:val="21"/>
              </w:rPr>
              <w:t xml:space="preserve">（2）</w:t>
            </w:r>
            <w:r>
              <w:rPr>
                <w:rFonts w:hint="eastAsia" w:ascii="楷体" w:hAnsi="楷体" w:eastAsia="楷体" w:cs="楷体"/>
                <w:iCs/>
                <w:sz w:val="21"/>
                <w:szCs w:val="21"/>
              </w:rPr>
              <w:t xml:space="preserve">向</w:t>
            </w:r>
            <w:r>
              <w:rPr>
                <w:rFonts w:hint="eastAsia" w:ascii="楷体" w:hAnsi="楷体" w:eastAsia="楷体" w:cs="楷体"/>
                <w:iCs/>
                <w:sz w:val="21"/>
                <w:szCs w:val="21"/>
                <w:u w:val="single"/>
              </w:rPr>
              <w:t xml:space="preserve">                    </w:t>
            </w:r>
            <w:r>
              <w:rPr>
                <w:rFonts w:hint="eastAsia" w:ascii="楷体" w:hAnsi="楷体" w:eastAsia="楷体" w:cs="楷体"/>
                <w:iCs/>
                <w:sz w:val="21"/>
                <w:szCs w:val="21"/>
              </w:rPr>
              <w:t xml:space="preserve">人民法院起诉。</w:t>
            </w:r>
            <w:r/>
          </w:p>
        </w:tc>
      </w:tr>
      <w:tr>
        <w:trPr>
          <w:trHeight w:val="770"/>
        </w:trPr>
        <w:tc>
          <w:tcPr>
            <w:tcW w:w="1607" w:type="dxa"/>
            <w:vAlign w:val="center"/>
            <w:textDirection w:val="lrTb"/>
            <w:noWrap w:val="false"/>
          </w:tcPr>
          <w:p>
            <w:pPr>
              <w:ind w:firstLine="0"/>
              <w:jc w:val="center"/>
              <w:keepLines w:val="0"/>
              <w:keepNext w:val="0"/>
              <w:pageBreakBefore w:val="0"/>
              <w:spacing w:line="320" w:lineRule="exact"/>
              <w:rPr>
                <w:rFonts w:hint="eastAsia" w:ascii="楷体" w:hAnsi="楷体" w:eastAsia="楷体" w:cs="楷体"/>
                <w:sz w:val="21"/>
                <w:szCs w:val="21"/>
              </w:rPr>
            </w:pPr>
            <w:r>
              <w:rPr>
                <w:rFonts w:hint="eastAsia" w:ascii="楷体" w:hAnsi="楷体" w:eastAsia="楷体" w:cs="楷体"/>
                <w:sz w:val="21"/>
                <w:szCs w:val="21"/>
              </w:rPr>
              <w:t xml:space="preserve">第二节</w:t>
            </w:r>
            <w:r/>
          </w:p>
          <w:p>
            <w:pPr>
              <w:ind w:firstLine="0"/>
              <w:jc w:val="center"/>
              <w:keepLines w:val="0"/>
              <w:keepNext w:val="0"/>
              <w:pageBreakBefore w:val="0"/>
              <w:spacing w:line="320" w:lineRule="exact"/>
              <w:rPr>
                <w:rFonts w:hint="eastAsia" w:ascii="楷体" w:hAnsi="楷体" w:eastAsia="楷体" w:cs="楷体"/>
                <w:sz w:val="21"/>
                <w:szCs w:val="21"/>
              </w:rPr>
            </w:pPr>
            <w:r>
              <w:rPr>
                <w:rFonts w:hint="eastAsia" w:ascii="楷体" w:hAnsi="楷体" w:eastAsia="楷体" w:cs="楷体"/>
                <w:sz w:val="21"/>
                <w:szCs w:val="21"/>
              </w:rPr>
              <w:t xml:space="preserve">第</w:t>
            </w:r>
            <w:r>
              <w:rPr>
                <w:rFonts w:hint="eastAsia" w:ascii="Times New Roman" w:hAnsi="Times New Roman" w:eastAsia="楷体" w:cs="Times New Roman"/>
                <w:sz w:val="21"/>
                <w:szCs w:val="21"/>
              </w:rPr>
              <w:t xml:space="preserve">23.1</w:t>
            </w:r>
            <w:r>
              <w:rPr>
                <w:rFonts w:hint="eastAsia" w:ascii="楷体" w:hAnsi="楷体" w:eastAsia="楷体" w:cs="楷体"/>
                <w:sz w:val="21"/>
                <w:szCs w:val="21"/>
              </w:rPr>
              <w:t xml:space="preserve">款</w:t>
            </w:r>
            <w:r/>
          </w:p>
        </w:tc>
        <w:tc>
          <w:tcPr>
            <w:tcW w:w="1742" w:type="dxa"/>
            <w:vAlign w:val="center"/>
            <w:textDirection w:val="lrTb"/>
            <w:noWrap w:val="false"/>
          </w:tcPr>
          <w:p>
            <w:pPr>
              <w:ind w:firstLine="0"/>
              <w:jc w:val="left"/>
              <w:keepLines w:val="0"/>
              <w:keepNext w:val="0"/>
              <w:pageBreakBefore w:val="0"/>
              <w:spacing w:line="320" w:lineRule="exact"/>
              <w:rPr>
                <w:rFonts w:hint="eastAsia" w:ascii="楷体" w:hAnsi="楷体" w:eastAsia="楷体" w:cs="楷体"/>
                <w:sz w:val="21"/>
                <w:szCs w:val="21"/>
              </w:rPr>
            </w:pPr>
            <w:r>
              <w:rPr>
                <w:rFonts w:hint="eastAsia" w:ascii="楷体" w:hAnsi="楷体" w:eastAsia="楷体" w:cs="楷体"/>
                <w:bCs/>
                <w:sz w:val="21"/>
                <w:szCs w:val="21"/>
              </w:rPr>
              <w:t xml:space="preserve">其他专用条款</w:t>
            </w:r>
            <w:r/>
          </w:p>
        </w:tc>
        <w:tc>
          <w:tcPr>
            <w:tcW w:w="5170" w:type="dxa"/>
            <w:vAlign w:val="center"/>
            <w:textDirection w:val="lrTb"/>
            <w:noWrap w:val="false"/>
          </w:tcPr>
          <w:p>
            <w:pPr>
              <w:ind w:firstLine="0"/>
              <w:jc w:val="left"/>
              <w:keepLines w:val="0"/>
              <w:keepNext w:val="0"/>
              <w:pageBreakBefore w:val="0"/>
              <w:spacing w:line="320" w:lineRule="exact"/>
              <w:rPr>
                <w:rFonts w:hint="eastAsia" w:ascii="楷体" w:hAnsi="楷体" w:eastAsia="楷体" w:cs="楷体"/>
                <w:sz w:val="21"/>
                <w:szCs w:val="21"/>
              </w:rPr>
            </w:pPr>
            <w:r>
              <w:rPr>
                <w:rFonts w:hint="eastAsia" w:ascii="楷体" w:hAnsi="楷体" w:eastAsia="楷体" w:cs="楷体"/>
                <w:sz w:val="21"/>
                <w:szCs w:val="21"/>
              </w:rPr>
            </w:r>
            <w:r/>
          </w:p>
        </w:tc>
      </w:tr>
    </w:tbl>
    <w:p>
      <w:pPr>
        <w:jc w:val="center"/>
        <w:widowControl w:val="off"/>
        <w:rPr>
          <w:rFonts w:hint="eastAsia" w:ascii="楷体" w:hAnsi="楷体" w:eastAsia="楷体" w:cs="楷体"/>
          <w:bCs/>
          <w:color w:val="000000"/>
          <w:sz w:val="44"/>
          <w:szCs w:val="21"/>
          <w:lang w:val="en-US" w:eastAsia="zh-CN" w:bidi="ar-SA"/>
        </w:rPr>
      </w:pPr>
      <w:r>
        <w:rPr>
          <w:rFonts w:hint="eastAsia" w:ascii="楷体" w:hAnsi="楷体" w:eastAsia="楷体" w:cs="楷体"/>
          <w:bCs/>
          <w:color w:val="000000"/>
          <w:sz w:val="44"/>
          <w:szCs w:val="21"/>
          <w:lang w:val="en-US" w:eastAsia="zh-CN" w:bidi="ar-SA"/>
        </w:rPr>
      </w:r>
      <w:r/>
    </w:p>
    <w:p>
      <w:pPr>
        <w:pStyle w:val="1033"/>
        <w:ind w:firstLine="480"/>
        <w:jc w:val="right"/>
        <w:keepLines w:val="0"/>
        <w:keepNext w:val="0"/>
        <w:pageBreakBefore w:val="0"/>
        <w:spacing w:before="120" w:after="120" w:line="560" w:lineRule="exact"/>
        <w:widowControl w:val="off"/>
        <w:rPr>
          <w:rFonts w:hint="eastAsia" w:ascii="楷体" w:hAnsi="楷体" w:eastAsia="楷体" w:cs="楷体"/>
          <w:bCs/>
          <w:szCs w:val="24"/>
        </w:rPr>
      </w:pPr>
      <w:r>
        <w:rPr>
          <w:rFonts w:hint="eastAsia" w:ascii="楷体" w:hAnsi="楷体" w:eastAsia="楷体" w:cs="楷体"/>
          <w:bCs/>
          <w:szCs w:val="24"/>
        </w:rPr>
      </w:r>
      <w:r/>
    </w:p>
    <w:p>
      <w:pPr>
        <w:ind w:firstLine="0"/>
        <w:jc w:val="left"/>
        <w:spacing w:line="240" w:lineRule="auto"/>
        <w:widowControl/>
        <w:rPr>
          <w:rFonts w:hint="eastAsia" w:ascii="楷体" w:hAnsi="楷体" w:eastAsia="楷体" w:cs="楷体"/>
          <w:bCs/>
          <w:szCs w:val="24"/>
        </w:rPr>
      </w:pPr>
      <w:r>
        <w:rPr>
          <w:rFonts w:hint="eastAsia" w:ascii="楷体" w:hAnsi="楷体" w:eastAsia="楷体" w:cs="楷体"/>
          <w:bCs/>
          <w:szCs w:val="24"/>
        </w:rPr>
        <w:br w:type="page" w:clear="all"/>
      </w:r>
      <w:bookmarkEnd w:id="209"/>
      <w:r/>
      <w:bookmarkEnd w:id="210"/>
      <w:r/>
      <w:r/>
    </w:p>
    <w:p>
      <w:pPr>
        <w:pStyle w:val="1054"/>
        <w:spacing w:after="156" w:line="580" w:lineRule="exact"/>
        <w:rPr>
          <w:rFonts w:hint="eastAsia" w:ascii="楷体" w:hAnsi="楷体" w:eastAsia="楷体" w:cs="楷体"/>
          <w:b w:val="0"/>
          <w:bCs/>
          <w:sz w:val="32"/>
          <w:szCs w:val="32"/>
        </w:rPr>
      </w:pPr>
      <w:r/>
      <w:bookmarkStart w:id="214" w:name="_Toc28698"/>
      <w:r/>
      <w:bookmarkStart w:id="215" w:name="_Toc17576"/>
      <w:r/>
      <w:bookmarkStart w:id="216" w:name="_Toc466"/>
      <w:r/>
      <w:bookmarkStart w:id="217" w:name="_Toc31202"/>
      <w:r/>
      <w:bookmarkStart w:id="218" w:name="_Toc21872"/>
      <w:r/>
      <w:bookmarkStart w:id="219" w:name="_Toc20338"/>
      <w:r/>
      <w:bookmarkStart w:id="220" w:name="_Toc9184"/>
      <w:r/>
      <w:bookmarkStart w:id="221" w:name="_Toc20591"/>
      <w:r/>
      <w:bookmarkStart w:id="222" w:name="_Toc32309"/>
      <w:r/>
      <w:bookmarkStart w:id="223" w:name="_Toc10406"/>
      <w:r/>
      <w:bookmarkStart w:id="224" w:name="_Toc3607"/>
      <w:r/>
      <w:bookmarkStart w:id="225" w:name="_Toc23262"/>
      <w:r/>
      <w:bookmarkStart w:id="226" w:name="_Toc527747017"/>
      <w:r>
        <w:rPr>
          <w:rFonts w:hint="eastAsia" w:ascii="楷体" w:hAnsi="楷体" w:eastAsia="楷体" w:cs="楷体"/>
          <w:b w:val="0"/>
          <w:bCs/>
          <w:sz w:val="32"/>
          <w:szCs w:val="32"/>
        </w:rPr>
        <w:t xml:space="preserve">第四章 </w:t>
      </w:r>
      <w:r>
        <w:rPr>
          <w:rFonts w:hint="eastAsia" w:ascii="楷体" w:hAnsi="楷体" w:eastAsia="楷体" w:cs="楷体"/>
          <w:b w:val="0"/>
          <w:bCs/>
          <w:sz w:val="32"/>
          <w:szCs w:val="32"/>
          <w:lang w:val="en-US" w:eastAsia="zh-CN"/>
        </w:rPr>
        <w:t xml:space="preserve"> 采购</w:t>
      </w:r>
      <w:r>
        <w:rPr>
          <w:rFonts w:hint="eastAsia" w:ascii="楷体" w:hAnsi="楷体" w:eastAsia="楷体" w:cs="楷体"/>
          <w:b w:val="0"/>
          <w:bCs/>
          <w:sz w:val="32"/>
          <w:szCs w:val="32"/>
        </w:rPr>
        <w:t xml:space="preserve">需求</w:t>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r/>
    </w:p>
    <w:p>
      <w:pPr>
        <w:rPr>
          <w:rFonts w:hint="eastAsia"/>
          <w:b/>
          <w:bCs/>
          <w:lang w:val="en-US" w:eastAsia="zh-CN"/>
        </w:rPr>
      </w:pPr>
      <w:r>
        <w:rPr>
          <w:rFonts w:hint="eastAsia"/>
          <w:b/>
          <w:bCs/>
          <w:lang w:val="en-US" w:eastAsia="zh-CN"/>
        </w:rPr>
        <w:t xml:space="preserve">一、项目用途</w:t>
      </w:r>
      <w:r/>
    </w:p>
    <w:p>
      <w:pPr>
        <w:rPr>
          <w:rFonts w:hint="eastAsia"/>
          <w:lang w:val="en-US" w:eastAsia="zh-CN"/>
        </w:rPr>
      </w:pPr>
      <w:r>
        <w:rPr>
          <w:rFonts w:hint="eastAsia"/>
          <w:lang w:val="en-US" w:eastAsia="zh-CN"/>
        </w:rPr>
        <w:t xml:space="preserve">脏手术术后的患者需要平衡心脏功能恢复和全身组织器官灌注之间的关系，因此需要全面监护心功能（尤其是右心功能）和组织灌注的变化。普通床旁评估与实验室生化指标不能及时反映血流动力学实时的变化，因此需要进一步高端血流动力学监测来反映这种变化、确定病因、评估严重程度、给出正确的治疗方案。</w:t>
      </w:r>
      <w:r/>
    </w:p>
    <w:p>
      <w:pPr>
        <w:rPr>
          <w:rFonts w:hint="eastAsia"/>
          <w:lang w:val="en-US" w:eastAsia="zh-CN"/>
        </w:rPr>
      </w:pPr>
      <w:r>
        <w:rPr>
          <w:rFonts w:hint="eastAsia"/>
          <w:b/>
          <w:bCs/>
          <w:lang w:val="en-US" w:eastAsia="zh-CN"/>
        </w:rPr>
        <w:t xml:space="preserve">二、基本配置与特别要求</w:t>
      </w:r>
      <w:r/>
    </w:p>
    <w:p>
      <w:pPr>
        <w:rPr>
          <w:rFonts w:hint="eastAsia"/>
          <w:lang w:val="en-US" w:eastAsia="zh-CN"/>
        </w:rPr>
      </w:pPr>
      <w:r>
        <w:rPr>
          <w:rFonts w:hint="eastAsia"/>
          <w:lang w:val="en-US" w:eastAsia="zh-CN"/>
        </w:rPr>
        <w:t xml:space="preserve">1. 主机</w:t>
      </w:r>
      <w:r/>
    </w:p>
    <w:p>
      <w:pPr>
        <w:rPr>
          <w:rFonts w:hint="eastAsia"/>
          <w:lang w:val="en-US" w:eastAsia="zh-CN"/>
        </w:rPr>
      </w:pPr>
      <w:r>
        <w:rPr>
          <w:rFonts w:hint="eastAsia"/>
          <w:lang w:val="en-US" w:eastAsia="zh-CN"/>
        </w:rPr>
        <w:t xml:space="preserve">2. 漂浮导管模块</w:t>
      </w:r>
      <w:r/>
    </w:p>
    <w:p>
      <w:pPr>
        <w:rPr>
          <w:rFonts w:hint="eastAsia"/>
          <w:lang w:val="en-US" w:eastAsia="zh-CN"/>
        </w:rPr>
      </w:pPr>
      <w:r>
        <w:rPr>
          <w:rFonts w:hint="eastAsia"/>
          <w:lang w:val="en-US" w:eastAsia="zh-CN"/>
        </w:rPr>
        <w:t xml:space="preserve">3. 血氧测定缆线</w:t>
      </w:r>
      <w:r/>
    </w:p>
    <w:p>
      <w:pPr>
        <w:rPr>
          <w:rFonts w:hint="eastAsia"/>
          <w:lang w:val="en-US" w:eastAsia="zh-CN"/>
        </w:rPr>
      </w:pPr>
      <w:r>
        <w:rPr>
          <w:rFonts w:hint="eastAsia"/>
          <w:lang w:val="en-US" w:eastAsia="zh-CN"/>
        </w:rPr>
        <w:t xml:space="preserve">4. 病人缆线</w:t>
      </w:r>
      <w:r/>
    </w:p>
    <w:p>
      <w:pPr>
        <w:rPr>
          <w:rFonts w:hint="eastAsia"/>
          <w:lang w:val="en-US" w:eastAsia="zh-CN"/>
        </w:rPr>
      </w:pPr>
      <w:r>
        <w:rPr>
          <w:rFonts w:hint="eastAsia"/>
          <w:lang w:val="en-US" w:eastAsia="zh-CN"/>
        </w:rPr>
        <w:t xml:space="preserve">5. 电池</w:t>
      </w:r>
      <w:r/>
    </w:p>
    <w:p>
      <w:pPr>
        <w:rPr>
          <w:rFonts w:hint="eastAsia"/>
          <w:b/>
          <w:bCs/>
          <w:lang w:val="en-US" w:eastAsia="zh-CN"/>
        </w:rPr>
      </w:pPr>
      <w:r>
        <w:rPr>
          <w:rFonts w:hint="eastAsia"/>
          <w:b/>
          <w:bCs/>
          <w:lang w:val="en-US" w:eastAsia="zh-CN"/>
        </w:rPr>
        <w:t xml:space="preserve">三、主要技术参数与性能指标</w:t>
      </w:r>
      <w:r/>
    </w:p>
    <w:p>
      <w:pPr>
        <w:rPr>
          <w:rFonts w:hint="default" w:ascii="Times New Roman" w:hAnsi="Times New Roman" w:cs="Times New Roman"/>
          <w:highlight w:val="yellow"/>
          <w:lang w:val="en-US" w:eastAsia="zh-CN"/>
        </w:rPr>
      </w:pPr>
      <w:r>
        <w:rPr>
          <w:rFonts w:hint="eastAsia"/>
          <w:lang w:val="en-US" w:eastAsia="zh-CN"/>
        </w:rPr>
        <w:t xml:space="preserve">★1. 模块化多参数血流动力学监测平台，配套使用原厂的6腔或7腔漂浮导管，监测动态连续的血流动力学参数。系统可通过模块扩展升级，模块支持微创经外周动脉连续心排量监测功能和近红外光谱脑氧饱和度监测技术，后续可升级无创血流动力学监测。</w:t>
      </w:r>
      <w:r>
        <w:rPr>
          <w:rFonts w:hint="eastAsia" w:ascii="Times New Roman" w:hAnsi="Times New Roman" w:cs="Times New Roman"/>
          <w:b/>
          <w:bCs/>
          <w:lang w:val="en-US" w:eastAsia="zh-CN"/>
        </w:rPr>
        <w:t xml:space="preserve">（提供制造商产品彩页/技术规格书证明文件）</w:t>
      </w:r>
      <w:r/>
    </w:p>
    <w:p>
      <w:pPr>
        <w:rPr>
          <w:rFonts w:hint="eastAsia"/>
          <w:lang w:val="en-US" w:eastAsia="zh-CN"/>
        </w:rPr>
      </w:pPr>
      <w:r>
        <w:rPr>
          <w:rFonts w:hint="eastAsia"/>
          <w:lang w:val="en-US" w:eastAsia="zh-CN"/>
        </w:rPr>
        <w:t xml:space="preserve">2. 通过热稀释法技术，连续心排量(CCO)监测，使用动脉压力波形分析法APCO技术每20秒内自动校准心排量参数，无需人工打冰水手动校准。</w:t>
      </w:r>
      <w:r/>
    </w:p>
    <w:p>
      <w:pPr>
        <w:rPr>
          <w:rFonts w:hint="eastAsia"/>
          <w:lang w:val="en-US" w:eastAsia="zh-CN"/>
        </w:rPr>
      </w:pPr>
      <w:r>
        <w:rPr>
          <w:rFonts w:hint="eastAsia"/>
          <w:lang w:val="en-US" w:eastAsia="zh-CN"/>
        </w:rPr>
        <w:t xml:space="preserve">★3. 具有至少8种动态生理模拟图显示界面可供选择：生理模拟界面、决策树界面、仪表盘界面、GPS目标导向界面、图标数值界面、数据记录界面、干预分析界面、趋势解析界面等，为临床提供直观的监测数据及动态模拟图。</w:t>
      </w:r>
      <w:r>
        <w:rPr>
          <w:rFonts w:hint="eastAsia" w:ascii="Times New Roman" w:hAnsi="Times New Roman" w:cs="Times New Roman"/>
          <w:b/>
          <w:bCs/>
          <w:lang w:val="en-US" w:eastAsia="zh-CN"/>
        </w:rPr>
        <w:t xml:space="preserve">（提供制造商产品彩页/技术规格书证明文件）</w:t>
      </w:r>
      <w:r/>
    </w:p>
    <w:p>
      <w:pPr>
        <w:rPr>
          <w:rFonts w:hint="eastAsia"/>
          <w:lang w:val="en-US" w:eastAsia="zh-CN"/>
        </w:rPr>
      </w:pPr>
      <w:r>
        <w:rPr>
          <w:rFonts w:hint="eastAsia"/>
          <w:lang w:val="en-US" w:eastAsia="zh-CN"/>
        </w:rPr>
        <w:t xml:space="preserve">4. 屏幕有拍照键，可一键截屏，记录瞬间多变的血流动力参数，数据图可直接下载至U盘保存。</w:t>
      </w:r>
      <w:r/>
    </w:p>
    <w:p>
      <w:pPr>
        <w:rPr>
          <w:rFonts w:hint="eastAsia"/>
          <w:lang w:val="en-US" w:eastAsia="zh-CN"/>
        </w:rPr>
      </w:pPr>
      <w:r>
        <w:rPr>
          <w:rFonts w:hint="eastAsia"/>
          <w:lang w:val="en-US" w:eastAsia="zh-CN"/>
        </w:rPr>
        <w:t xml:space="preserve">5. 系统具有血流动力学，氧动力学等衍生参数计算编辑功能。</w:t>
      </w:r>
      <w:r/>
    </w:p>
    <w:p>
      <w:pPr>
        <w:rPr>
          <w:rFonts w:hint="eastAsia"/>
          <w:lang w:val="en-US" w:eastAsia="zh-CN"/>
        </w:rPr>
      </w:pPr>
      <w:r>
        <w:rPr>
          <w:rFonts w:hint="eastAsia"/>
          <w:lang w:val="en-US" w:eastAsia="zh-CN"/>
        </w:rPr>
        <w:t xml:space="preserve">★6. 监测参数：右心室舒张末期容积（RVEDV）、肺动脉压（PAP）、连续心排量（CCO）、每搏量（SV）、右心室射血分数（RVEF)、外周血管阻力(SVR)、肺动脉血管阻力（PVR）、连续混合静脉氧饱和度（SvO2）、连续中心静脉氧饱和度（ScvO2）等。</w:t>
      </w:r>
      <w:r>
        <w:rPr>
          <w:rFonts w:hint="eastAsia" w:ascii="Times New Roman" w:hAnsi="Times New Roman" w:cs="Times New Roman"/>
          <w:b/>
          <w:bCs/>
          <w:lang w:val="en-US" w:eastAsia="zh-CN"/>
        </w:rPr>
        <w:t xml:space="preserve">（提供制造商产品彩页/技术规格书证明文件）</w:t>
      </w:r>
      <w:r/>
    </w:p>
    <w:p>
      <w:pPr>
        <w:rPr>
          <w:rFonts w:hint="eastAsia"/>
          <w:lang w:val="en-US" w:eastAsia="zh-CN"/>
        </w:rPr>
      </w:pPr>
      <w:r>
        <w:rPr>
          <w:rFonts w:hint="eastAsia"/>
          <w:lang w:val="en-US" w:eastAsia="zh-CN"/>
        </w:rPr>
        <w:t xml:space="preserve">7. USB端口：至少1个USB2.0端口，至少1个USB 3.0接口。监测数据可直接导出并自动形成Excel表格，数据可直接下载至U盘保存</w:t>
      </w:r>
      <w:r>
        <w:rPr>
          <w:rFonts w:hint="eastAsia"/>
        </w:rPr>
        <w:t xml:space="preserve">。</w:t>
      </w:r>
      <w:r/>
    </w:p>
    <w:p>
      <w:pPr>
        <w:rPr>
          <w:rFonts w:hint="eastAsia"/>
          <w:b/>
          <w:bCs/>
          <w:lang w:val="en-US" w:eastAsia="zh-CN"/>
        </w:rPr>
      </w:pPr>
      <w:r>
        <w:rPr>
          <w:rFonts w:hint="eastAsia"/>
          <w:b/>
          <w:bCs/>
          <w:lang w:val="en-US" w:eastAsia="zh-CN"/>
        </w:rPr>
        <w:t xml:space="preserve">四</w:t>
      </w:r>
      <w:r>
        <w:rPr>
          <w:rFonts w:hint="eastAsia"/>
          <w:b/>
          <w:bCs/>
        </w:rPr>
        <w:t xml:space="preserve">、</w:t>
      </w:r>
      <w:r>
        <w:rPr>
          <w:rFonts w:hint="eastAsia"/>
          <w:b/>
          <w:bCs/>
          <w:lang w:val="en-US" w:eastAsia="zh-CN"/>
        </w:rPr>
        <w:t xml:space="preserve">商务要求</w:t>
      </w:r>
      <w:r/>
    </w:p>
    <w:p>
      <w:pPr>
        <w:rPr>
          <w:rFonts w:hint="eastAsia"/>
          <w:highlight w:val="none"/>
        </w:rPr>
      </w:pPr>
      <w:r>
        <w:rPr>
          <w:rFonts w:hint="eastAsia"/>
          <w:highlight w:val="none"/>
        </w:rPr>
        <w:t xml:space="preserve">商务要求是指取得采购标的的时间、地点、财务和服务要求，包括交付（实施）的时间（期限）和地点（范围），付款条件（进度和方法），包装和运输，售后服务，保险等。其中</w:t>
      </w:r>
      <w:r>
        <w:rPr>
          <w:rFonts w:hint="eastAsia"/>
          <w:b/>
          <w:bCs/>
          <w:i/>
          <w:iCs/>
          <w:highlight w:val="none"/>
          <w:u w:val="single"/>
        </w:rPr>
        <w:t xml:space="preserve">斜体且有下划线部分</w:t>
      </w:r>
      <w:r>
        <w:rPr>
          <w:rFonts w:hint="eastAsia"/>
          <w:b/>
          <w:bCs/>
          <w:i w:val="0"/>
          <w:iCs w:val="0"/>
          <w:highlight w:val="none"/>
          <w:u w:val="none"/>
        </w:rPr>
        <w:t xml:space="preserve">或</w:t>
      </w:r>
      <w:r>
        <w:rPr>
          <w:rFonts w:hint="eastAsia"/>
          <w:b/>
          <w:bCs/>
          <w:highlight w:val="none"/>
        </w:rPr>
        <w:t xml:space="preserve">加</w:t>
      </w:r>
      <w:r>
        <w:rPr>
          <w:rFonts w:hint="eastAsia"/>
          <w:b/>
          <w:bCs/>
          <w:highlight w:val="none"/>
          <w:lang w:eastAsia="zh-CN"/>
        </w:rPr>
        <w:t xml:space="preserve">★</w:t>
      </w:r>
      <w:r>
        <w:rPr>
          <w:rFonts w:hint="eastAsia"/>
          <w:b/>
          <w:bCs/>
          <w:highlight w:val="none"/>
        </w:rPr>
        <w:t xml:space="preserve">号</w:t>
      </w:r>
      <w:r>
        <w:rPr>
          <w:rFonts w:hint="eastAsia"/>
          <w:highlight w:val="none"/>
        </w:rPr>
        <w:t xml:space="preserve">条款为实质性要求。</w:t>
      </w:r>
      <w:r/>
    </w:p>
    <w:p>
      <w:pPr>
        <w:rPr>
          <w:rFonts w:hint="eastAsia"/>
          <w:highlight w:val="none"/>
        </w:rPr>
      </w:pPr>
      <w:r>
        <w:rPr>
          <w:rFonts w:hint="eastAsia"/>
          <w:highlight w:val="none"/>
        </w:rPr>
        <w:t xml:space="preserve">1</w:t>
      </w:r>
      <w:r>
        <w:rPr>
          <w:rFonts w:hint="eastAsia"/>
          <w:highlight w:val="none"/>
          <w:lang w:val="en-US" w:eastAsia="zh-CN"/>
        </w:rPr>
        <w:t xml:space="preserve">. </w:t>
      </w:r>
      <w:r>
        <w:rPr>
          <w:rFonts w:hint="eastAsia"/>
          <w:highlight w:val="none"/>
        </w:rPr>
        <w:t xml:space="preserve">交货期</w:t>
      </w:r>
      <w:r/>
    </w:p>
    <w:p>
      <w:pPr>
        <w:rPr>
          <w:rFonts w:hint="eastAsia"/>
          <w:highlight w:val="none"/>
        </w:rPr>
      </w:pPr>
      <w:r>
        <w:rPr>
          <w:rFonts w:hint="eastAsia"/>
          <w:highlight w:val="none"/>
          <w:lang w:val="en-US" w:eastAsia="zh-CN"/>
        </w:rPr>
        <w:t xml:space="preserve">自合同签订之日起90日内完成交付</w:t>
      </w:r>
      <w:r>
        <w:rPr>
          <w:rFonts w:hint="eastAsia"/>
          <w:highlight w:val="none"/>
        </w:rPr>
        <w:t xml:space="preserve">。</w:t>
      </w:r>
      <w:r/>
    </w:p>
    <w:p>
      <w:pPr>
        <w:rPr>
          <w:rFonts w:hint="eastAsia"/>
          <w:highlight w:val="none"/>
        </w:rPr>
      </w:pPr>
      <w:r>
        <w:rPr>
          <w:rFonts w:hint="eastAsia"/>
          <w:highlight w:val="none"/>
        </w:rPr>
        <w:t xml:space="preserve">2</w:t>
      </w:r>
      <w:r>
        <w:rPr>
          <w:rFonts w:hint="eastAsia"/>
          <w:highlight w:val="none"/>
          <w:lang w:val="en-US" w:eastAsia="zh-CN"/>
        </w:rPr>
        <w:t xml:space="preserve">. </w:t>
      </w:r>
      <w:r>
        <w:rPr>
          <w:rFonts w:hint="eastAsia"/>
          <w:highlight w:val="none"/>
        </w:rPr>
        <w:t xml:space="preserve">质保期</w:t>
      </w:r>
      <w:r/>
    </w:p>
    <w:p>
      <w:pPr>
        <w:rPr>
          <w:rFonts w:hint="eastAsia"/>
          <w:highlight w:val="none"/>
          <w:lang w:eastAsia="zh-CN"/>
        </w:rPr>
      </w:pPr>
      <w:r>
        <w:rPr>
          <w:rFonts w:hint="eastAsia"/>
          <w:highlight w:val="none"/>
        </w:rPr>
        <w:t xml:space="preserve">自项目验收合格之日起</w:t>
      </w:r>
      <w:r>
        <w:rPr>
          <w:rFonts w:hint="eastAsia"/>
          <w:highlight w:val="none"/>
          <w:lang w:val="en-US" w:eastAsia="zh-CN"/>
        </w:rPr>
        <w:t xml:space="preserve">3</w:t>
      </w:r>
      <w:r>
        <w:rPr>
          <w:rFonts w:hint="eastAsia"/>
          <w:highlight w:val="none"/>
        </w:rPr>
        <w:t xml:space="preserve">年。质量保证期内，对运行中出现的故障进行维护所产生的费用已包含在此次</w:t>
      </w:r>
      <w:r>
        <w:rPr>
          <w:rFonts w:hint="eastAsia"/>
          <w:highlight w:val="none"/>
          <w:lang w:val="en-US" w:eastAsia="zh-CN"/>
        </w:rPr>
        <w:t xml:space="preserve">投标</w:t>
      </w:r>
      <w:r>
        <w:rPr>
          <w:rFonts w:hint="eastAsia"/>
          <w:highlight w:val="none"/>
        </w:rPr>
        <w:t xml:space="preserve">报价中。</w:t>
      </w:r>
      <w:r>
        <w:rPr>
          <w:rFonts w:hint="eastAsia" w:ascii="Times New Roman" w:hAnsi="Times New Roman" w:cs="Times New Roman"/>
          <w:i/>
          <w:iCs/>
          <w:highlight w:val="none"/>
          <w:u w:val="single"/>
          <w:lang w:val="en-US" w:eastAsia="zh-CN"/>
        </w:rPr>
        <w:t xml:space="preserve">（须提供质保承诺函）</w:t>
      </w:r>
      <w:r/>
    </w:p>
    <w:p>
      <w:pPr>
        <w:rPr>
          <w:rFonts w:hint="eastAsia"/>
          <w:highlight w:val="none"/>
        </w:rPr>
      </w:pPr>
      <w:r>
        <w:rPr>
          <w:rFonts w:hint="eastAsia"/>
          <w:highlight w:val="none"/>
        </w:rPr>
        <w:t xml:space="preserve">3</w:t>
      </w:r>
      <w:r>
        <w:rPr>
          <w:rFonts w:hint="eastAsia"/>
          <w:highlight w:val="none"/>
          <w:lang w:val="en-US" w:eastAsia="zh-CN"/>
        </w:rPr>
        <w:t xml:space="preserve">. </w:t>
      </w:r>
      <w:r>
        <w:rPr>
          <w:rFonts w:hint="eastAsia"/>
          <w:highlight w:val="none"/>
        </w:rPr>
        <w:t xml:space="preserve">交货方式</w:t>
      </w:r>
      <w:r/>
    </w:p>
    <w:p>
      <w:pPr>
        <w:rPr>
          <w:rFonts w:hint="eastAsia"/>
          <w:highlight w:val="none"/>
        </w:rPr>
      </w:pPr>
      <w:r>
        <w:rPr>
          <w:rFonts w:hint="eastAsia"/>
          <w:highlight w:val="none"/>
        </w:rPr>
        <w:t xml:space="preserve">现场交货验货，并提交相关交付物。</w:t>
      </w:r>
      <w:r/>
    </w:p>
    <w:p>
      <w:pPr>
        <w:rPr>
          <w:rFonts w:hint="eastAsia"/>
          <w:highlight w:val="none"/>
        </w:rPr>
      </w:pPr>
      <w:r>
        <w:rPr>
          <w:rFonts w:hint="eastAsia"/>
          <w:highlight w:val="none"/>
        </w:rPr>
        <w:t xml:space="preserve">4</w:t>
      </w:r>
      <w:r>
        <w:rPr>
          <w:rFonts w:hint="eastAsia"/>
          <w:highlight w:val="none"/>
          <w:lang w:val="en-US" w:eastAsia="zh-CN"/>
        </w:rPr>
        <w:t xml:space="preserve">. </w:t>
      </w:r>
      <w:r>
        <w:rPr>
          <w:rFonts w:hint="eastAsia"/>
          <w:highlight w:val="none"/>
        </w:rPr>
        <w:t xml:space="preserve">交货地点</w:t>
      </w:r>
      <w:r/>
    </w:p>
    <w:p>
      <w:pPr>
        <w:rPr>
          <w:rFonts w:hint="eastAsia"/>
          <w:highlight w:val="none"/>
        </w:rPr>
      </w:pPr>
      <w:r>
        <w:rPr>
          <w:rFonts w:hint="eastAsia"/>
          <w:highlight w:val="none"/>
          <w:lang w:val="en-US" w:eastAsia="zh-CN"/>
        </w:rPr>
        <w:t xml:space="preserve">采购人指定地点</w:t>
      </w:r>
      <w:r>
        <w:rPr>
          <w:rFonts w:hint="eastAsia"/>
          <w:highlight w:val="none"/>
        </w:rPr>
        <w:t xml:space="preserve">。</w:t>
      </w:r>
      <w:r>
        <w:rPr>
          <w:rFonts w:hint="eastAsia"/>
          <w:highlight w:val="none"/>
          <w:lang w:val="en-US" w:eastAsia="zh-CN"/>
        </w:rPr>
        <w:t xml:space="preserve">由</w:t>
      </w:r>
      <w:r>
        <w:rPr>
          <w:rFonts w:hint="eastAsia"/>
          <w:highlight w:val="none"/>
        </w:rPr>
        <w:t xml:space="preserve">供应商</w:t>
      </w:r>
      <w:r>
        <w:rPr>
          <w:rFonts w:hint="eastAsia"/>
          <w:highlight w:val="none"/>
          <w:lang w:val="en-US" w:eastAsia="zh-CN"/>
        </w:rPr>
        <w:t xml:space="preserve">应</w:t>
      </w:r>
      <w:r>
        <w:rPr>
          <w:rFonts w:hint="eastAsia"/>
          <w:highlight w:val="none"/>
        </w:rPr>
        <w:t xml:space="preserve">负责办理运输和保险，运输过程中的一切费用以及遭遇自然灾害和意外事故所造成的损失由供应商承担。</w:t>
      </w:r>
      <w:r/>
    </w:p>
    <w:p>
      <w:pPr>
        <w:rPr>
          <w:rFonts w:hint="eastAsia"/>
          <w:highlight w:val="none"/>
        </w:rPr>
      </w:pPr>
      <w:r>
        <w:rPr>
          <w:rFonts w:hint="eastAsia"/>
          <w:highlight w:val="none"/>
        </w:rPr>
        <w:t xml:space="preserve">5</w:t>
      </w:r>
      <w:r>
        <w:rPr>
          <w:rFonts w:hint="eastAsia"/>
          <w:highlight w:val="none"/>
          <w:lang w:val="en-US" w:eastAsia="zh-CN"/>
        </w:rPr>
        <w:t xml:space="preserve">. </w:t>
      </w:r>
      <w:r>
        <w:rPr>
          <w:rFonts w:hint="eastAsia"/>
          <w:highlight w:val="none"/>
        </w:rPr>
        <w:t xml:space="preserve">付款方式</w:t>
      </w:r>
      <w:r/>
    </w:p>
    <w:p>
      <w:pPr>
        <w:rPr>
          <w:rFonts w:hint="eastAsia"/>
        </w:rPr>
      </w:pPr>
      <w:r>
        <w:rPr>
          <w:rFonts w:hint="eastAsia"/>
        </w:rPr>
        <w:t xml:space="preserve">安装调试完毕，验收合格一个月后付90%，正常运行一年后的一周内付10%。</w:t>
      </w:r>
      <w:r/>
    </w:p>
    <w:p>
      <w:pPr>
        <w:rPr>
          <w:rFonts w:hint="eastAsia"/>
          <w:highlight w:val="none"/>
        </w:rPr>
      </w:pPr>
      <w:r>
        <w:rPr>
          <w:rFonts w:hint="eastAsia"/>
          <w:highlight w:val="none"/>
        </w:rPr>
        <w:t xml:space="preserve">6</w:t>
      </w:r>
      <w:r>
        <w:rPr>
          <w:rFonts w:hint="eastAsia"/>
          <w:highlight w:val="none"/>
          <w:lang w:val="en-US" w:eastAsia="zh-CN"/>
        </w:rPr>
        <w:t xml:space="preserve">. </w:t>
      </w:r>
      <w:r>
        <w:rPr>
          <w:rFonts w:hint="eastAsia"/>
          <w:highlight w:val="none"/>
        </w:rPr>
        <w:t xml:space="preserve">售后服务</w:t>
      </w:r>
      <w:r/>
    </w:p>
    <w:p>
      <w:pPr>
        <w:rPr>
          <w:rFonts w:hint="eastAsia"/>
          <w:highlight w:val="none"/>
          <w:lang w:eastAsia="zh-CN"/>
        </w:rPr>
      </w:pPr>
      <w:r>
        <w:rPr>
          <w:rFonts w:hint="eastAsia"/>
          <w:highlight w:val="none"/>
          <w:lang w:val="en-US" w:eastAsia="zh-CN"/>
        </w:rPr>
        <w:t xml:space="preserve">6.1 </w:t>
      </w:r>
      <w:r>
        <w:rPr>
          <w:rFonts w:hint="eastAsia"/>
          <w:highlight w:val="none"/>
        </w:rPr>
        <w:t xml:space="preserve">供应商接到报修请求，维修应在</w:t>
      </w:r>
      <w:r>
        <w:rPr>
          <w:rFonts w:hint="eastAsia"/>
          <w:highlight w:val="none"/>
          <w:lang w:val="en-US" w:eastAsia="zh-CN"/>
        </w:rPr>
        <w:t xml:space="preserve">2</w:t>
      </w:r>
      <w:r>
        <w:rPr>
          <w:rFonts w:hint="eastAsia"/>
          <w:highlight w:val="none"/>
        </w:rPr>
        <w:t xml:space="preserve">小时内响应，</w:t>
      </w:r>
      <w:r>
        <w:rPr>
          <w:rFonts w:hint="eastAsia"/>
          <w:highlight w:val="none"/>
          <w:lang w:val="en-US" w:eastAsia="zh-CN"/>
        </w:rPr>
        <w:t xml:space="preserve">24</w:t>
      </w:r>
      <w:r>
        <w:rPr>
          <w:rFonts w:hint="eastAsia"/>
          <w:highlight w:val="none"/>
        </w:rPr>
        <w:t xml:space="preserve">小时内维修人员到达现场，必要时应向采购人提供应急备用设备。质保期后，供应商提供终身服务，保证</w:t>
      </w:r>
      <w:r>
        <w:rPr>
          <w:rFonts w:hint="eastAsia"/>
          <w:highlight w:val="none"/>
          <w:lang w:val="en-US" w:eastAsia="zh-CN"/>
        </w:rPr>
        <w:t xml:space="preserve">以最优价格提供</w:t>
      </w:r>
      <w:r>
        <w:rPr>
          <w:rFonts w:hint="eastAsia"/>
          <w:highlight w:val="none"/>
        </w:rPr>
        <w:t xml:space="preserve">备件供应。</w:t>
      </w:r>
      <w:r>
        <w:rPr>
          <w:rFonts w:hint="eastAsia"/>
          <w:i/>
          <w:iCs/>
          <w:highlight w:val="none"/>
          <w:u w:val="single"/>
          <w:lang w:eastAsia="zh-CN"/>
        </w:rPr>
        <w:t xml:space="preserve">（</w:t>
      </w:r>
      <w:r>
        <w:rPr>
          <w:rFonts w:hint="eastAsia"/>
          <w:i/>
          <w:iCs/>
          <w:highlight w:val="none"/>
          <w:u w:val="single"/>
          <w:lang w:val="en-US" w:eastAsia="zh-CN"/>
        </w:rPr>
        <w:t xml:space="preserve">须提供</w:t>
      </w:r>
      <w:r>
        <w:rPr>
          <w:rFonts w:hint="eastAsia"/>
          <w:i/>
          <w:iCs/>
          <w:highlight w:val="none"/>
          <w:u w:val="single"/>
        </w:rPr>
        <w:t xml:space="preserve">售后服务承诺</w:t>
      </w:r>
      <w:r>
        <w:rPr>
          <w:rFonts w:hint="eastAsia"/>
          <w:i/>
          <w:iCs/>
          <w:highlight w:val="none"/>
          <w:u w:val="single"/>
          <w:lang w:val="en-US" w:eastAsia="zh-CN"/>
        </w:rPr>
        <w:t xml:space="preserve">书</w:t>
      </w:r>
      <w:r>
        <w:rPr>
          <w:rFonts w:hint="eastAsia"/>
          <w:i/>
          <w:iCs/>
          <w:highlight w:val="none"/>
          <w:u w:val="single"/>
          <w:lang w:eastAsia="zh-CN"/>
        </w:rPr>
        <w:t xml:space="preserve">）</w:t>
      </w:r>
      <w:r/>
    </w:p>
    <w:p>
      <w:pPr>
        <w:rPr>
          <w:rFonts w:hint="eastAsia"/>
          <w:highlight w:val="none"/>
        </w:rPr>
      </w:pPr>
      <w:r>
        <w:rPr>
          <w:rFonts w:hint="eastAsia"/>
          <w:highlight w:val="none"/>
          <w:lang w:val="en-US" w:eastAsia="zh-CN"/>
        </w:rPr>
        <w:t xml:space="preserve">6.2 </w:t>
      </w:r>
      <w:r>
        <w:rPr>
          <w:rFonts w:hint="eastAsia"/>
          <w:highlight w:val="none"/>
        </w:rPr>
        <w:t xml:space="preserve">供应商应根据采购文件具体要求及本项目特点，制定售后服务方案</w:t>
      </w:r>
      <w:r>
        <w:rPr>
          <w:rFonts w:hint="eastAsia"/>
          <w:highlight w:val="none"/>
          <w:lang w:eastAsia="zh-CN"/>
        </w:rPr>
        <w:t xml:space="preserve">。</w:t>
      </w:r>
      <w:r>
        <w:rPr>
          <w:rFonts w:hint="eastAsia"/>
          <w:highlight w:val="none"/>
          <w:lang w:val="en-US" w:eastAsia="zh-CN"/>
        </w:rPr>
        <w:t xml:space="preserve">售后方案包括但不限于售后服务体系、售后服务人员、售后服务承诺、售后服务应答及处理时间</w:t>
      </w:r>
      <w:r>
        <w:rPr>
          <w:rFonts w:hint="eastAsia"/>
          <w:highlight w:val="none"/>
          <w:lang w:val="ja-JP"/>
        </w:rPr>
        <w:t xml:space="preserve">服务</w:t>
      </w:r>
      <w:r>
        <w:rPr>
          <w:rFonts w:hint="eastAsia"/>
          <w:highlight w:val="none"/>
        </w:rPr>
        <w:t xml:space="preserve">、质保期内的售后服务范围、质保期满后的售后服务范围等</w:t>
      </w:r>
      <w:r>
        <w:rPr>
          <w:rFonts w:hint="eastAsia"/>
          <w:highlight w:val="none"/>
          <w:lang w:eastAsia="zh-CN"/>
        </w:rPr>
        <w:t xml:space="preserve">，</w:t>
      </w:r>
      <w:r>
        <w:rPr>
          <w:rFonts w:hint="eastAsia"/>
          <w:highlight w:val="none"/>
          <w:lang w:val="ja-JP"/>
        </w:rPr>
        <w:t xml:space="preserve">方案应科学合理、具备针对性，能够切实解决问题。</w:t>
      </w:r>
      <w:r/>
    </w:p>
    <w:p>
      <w:pPr>
        <w:rPr>
          <w:rFonts w:hint="eastAsia"/>
          <w:highlight w:val="none"/>
          <w:lang w:val="en-US" w:eastAsia="zh-CN"/>
        </w:rPr>
      </w:pPr>
      <w:r>
        <w:rPr>
          <w:rFonts w:hint="eastAsia"/>
          <w:highlight w:val="none"/>
          <w:lang w:val="en-US" w:eastAsia="zh-CN"/>
        </w:rPr>
        <w:t xml:space="preserve">7. </w:t>
      </w:r>
      <w:r>
        <w:rPr>
          <w:rFonts w:hint="eastAsia"/>
          <w:highlight w:val="none"/>
        </w:rPr>
        <w:t xml:space="preserve">培训</w:t>
      </w:r>
      <w:r>
        <w:rPr>
          <w:rFonts w:hint="eastAsia"/>
          <w:highlight w:val="none"/>
          <w:lang w:val="en-US" w:eastAsia="zh-CN"/>
        </w:rPr>
        <w:t xml:space="preserve">要求</w:t>
      </w:r>
      <w:r/>
    </w:p>
    <w:p>
      <w:pPr>
        <w:rPr>
          <w:rFonts w:hint="eastAsia"/>
          <w:highlight w:val="none"/>
        </w:rPr>
      </w:pPr>
      <w:r>
        <w:rPr>
          <w:rFonts w:hint="eastAsia"/>
          <w:highlight w:val="none"/>
          <w:lang w:val="en-US" w:eastAsia="zh-CN"/>
        </w:rPr>
        <w:t xml:space="preserve">7.1 供应商</w:t>
      </w:r>
      <w:r>
        <w:rPr>
          <w:rFonts w:hint="eastAsia"/>
          <w:highlight w:val="none"/>
        </w:rPr>
        <w:t xml:space="preserve">供货时应免费向采购人提供现场技术培训，或根据最终用户要求对所有需要参加培训的人员免费进行上门培训。</w:t>
      </w:r>
      <w:r/>
    </w:p>
    <w:p>
      <w:pPr>
        <w:rPr>
          <w:rFonts w:hint="eastAsia"/>
          <w:highlight w:val="none"/>
        </w:rPr>
      </w:pPr>
      <w:r>
        <w:rPr>
          <w:rFonts w:hint="eastAsia"/>
          <w:highlight w:val="none"/>
          <w:lang w:val="en-US" w:eastAsia="zh-CN"/>
        </w:rPr>
        <w:t xml:space="preserve">7.2 供应商须提供本项目的</w:t>
      </w:r>
      <w:r>
        <w:rPr>
          <w:rFonts w:hint="eastAsia"/>
          <w:highlight w:val="none"/>
        </w:rPr>
        <w:t xml:space="preserve">培训方案</w:t>
      </w:r>
      <w:r>
        <w:rPr>
          <w:rFonts w:hint="eastAsia"/>
          <w:highlight w:val="none"/>
          <w:lang w:eastAsia="zh-CN"/>
        </w:rPr>
        <w:t xml:space="preserve">，</w:t>
      </w:r>
      <w:r>
        <w:rPr>
          <w:rFonts w:hint="eastAsia"/>
          <w:highlight w:val="none"/>
          <w:lang w:val="en-US" w:eastAsia="zh-CN"/>
        </w:rPr>
        <w:t xml:space="preserve">培训方案</w:t>
      </w:r>
      <w:r>
        <w:rPr>
          <w:rFonts w:hint="eastAsia"/>
          <w:highlight w:val="none"/>
        </w:rPr>
        <w:t xml:space="preserve">至少应当包括：培训的时间及地点</w:t>
      </w:r>
      <w:r>
        <w:rPr>
          <w:rFonts w:hint="eastAsia"/>
          <w:highlight w:val="none"/>
          <w:lang w:eastAsia="zh-CN"/>
        </w:rPr>
        <w:t xml:space="preserve">、</w:t>
      </w:r>
      <w:r>
        <w:rPr>
          <w:rFonts w:hint="eastAsia"/>
          <w:highlight w:val="none"/>
        </w:rPr>
        <w:t xml:space="preserve">培训方式</w:t>
      </w:r>
      <w:r>
        <w:rPr>
          <w:rFonts w:hint="eastAsia"/>
          <w:highlight w:val="none"/>
          <w:lang w:eastAsia="zh-CN"/>
        </w:rPr>
        <w:t xml:space="preserve">、</w:t>
      </w:r>
      <w:r>
        <w:rPr>
          <w:rFonts w:hint="eastAsia"/>
          <w:highlight w:val="none"/>
        </w:rPr>
        <w:t xml:space="preserve">设备的原理、使用操作方式和日常维护及保养方法等。项目培训有教材、有方案、有考核。培训内容至少包括操作人员的使用培训和技术人员的常见问题及解决办法的培训</w:t>
      </w:r>
      <w:r>
        <w:rPr>
          <w:rFonts w:hint="eastAsia"/>
          <w:highlight w:val="none"/>
          <w:lang w:eastAsia="zh-CN"/>
        </w:rPr>
        <w:t xml:space="preserve">（</w:t>
      </w:r>
      <w:r>
        <w:rPr>
          <w:rFonts w:hint="eastAsia"/>
          <w:highlight w:val="none"/>
          <w:lang w:val="en-US" w:eastAsia="zh-CN"/>
        </w:rPr>
        <w:t xml:space="preserve">包含软、硬件</w:t>
      </w:r>
      <w:r>
        <w:rPr>
          <w:rFonts w:hint="eastAsia"/>
          <w:highlight w:val="none"/>
          <w:lang w:eastAsia="zh-CN"/>
        </w:rPr>
        <w:t xml:space="preserve">）</w:t>
      </w:r>
      <w:r>
        <w:rPr>
          <w:rFonts w:hint="eastAsia"/>
          <w:highlight w:val="none"/>
        </w:rPr>
        <w:t xml:space="preserve">等。培训时间按照最终用户要求。</w:t>
      </w:r>
      <w:r/>
    </w:p>
    <w:p>
      <w:pPr>
        <w:rPr>
          <w:rFonts w:hint="eastAsia"/>
          <w:b/>
          <w:bCs/>
        </w:rPr>
      </w:pPr>
      <w:r>
        <w:rPr>
          <w:rFonts w:hint="eastAsia"/>
          <w:b/>
          <w:bCs/>
          <w:lang w:val="en-US" w:eastAsia="zh-CN"/>
        </w:rPr>
        <w:t xml:space="preserve">五</w:t>
      </w:r>
      <w:r>
        <w:rPr>
          <w:rFonts w:hint="eastAsia"/>
          <w:b/>
          <w:bCs/>
        </w:rPr>
        <w:t xml:space="preserve">、验收要求</w:t>
      </w:r>
      <w:r/>
    </w:p>
    <w:p>
      <w:pPr>
        <w:rPr>
          <w:rFonts w:hint="eastAsia"/>
        </w:rPr>
      </w:pPr>
      <w:r>
        <w:rPr>
          <w:rFonts w:hint="eastAsia"/>
        </w:rPr>
        <w:t xml:space="preserve">1</w:t>
      </w:r>
      <w:r>
        <w:rPr>
          <w:rFonts w:hint="eastAsia"/>
          <w:lang w:val="en-US" w:eastAsia="zh-CN"/>
        </w:rPr>
        <w:t xml:space="preserve">. </w:t>
      </w:r>
      <w:r>
        <w:rPr>
          <w:rFonts w:hint="eastAsia"/>
        </w:rPr>
        <w:t xml:space="preserve">供应商提供设备应为最新版本及最新机型，具有用户现场升级能力，可满足将来临床应用扩展需求的全新、未使用过的原装合格正品,并且符合国家有关质量技术标准及相关法律、法规规定的要求。到货验收时发现产品损坏、数量不全、型号规格不符等问题，供应商应及时解决。采购人有拒收和追究赔偿责任的权利。</w:t>
      </w:r>
      <w:r/>
    </w:p>
    <w:p>
      <w:pPr>
        <w:rPr>
          <w:rFonts w:hint="eastAsia"/>
        </w:rPr>
      </w:pPr>
      <w:r>
        <w:rPr>
          <w:rFonts w:hint="eastAsia"/>
        </w:rPr>
        <w:t xml:space="preserve">2</w:t>
      </w:r>
      <w:r>
        <w:rPr>
          <w:rFonts w:hint="eastAsia"/>
          <w:lang w:val="en-US" w:eastAsia="zh-CN"/>
        </w:rPr>
        <w:t xml:space="preserve">. </w:t>
      </w:r>
      <w:r>
        <w:rPr>
          <w:rFonts w:hint="eastAsia"/>
        </w:rPr>
        <w:t xml:space="preserve">需按标书配置要求对全部设备的型号、规格、数量等，以及文件（如装箱单、操作说明书、软件介质</w:t>
      </w:r>
      <w:r>
        <w:rPr>
          <w:rFonts w:hint="eastAsia"/>
          <w:lang w:eastAsia="zh-CN"/>
        </w:rPr>
        <w:t xml:space="preserve">）</w:t>
      </w:r>
      <w:r>
        <w:rPr>
          <w:rFonts w:hint="eastAsia"/>
        </w:rPr>
        <w:t xml:space="preserve">等进行验收。</w:t>
      </w:r>
      <w:r/>
    </w:p>
    <w:p>
      <w:pPr>
        <w:rPr>
          <w:rFonts w:hint="eastAsia"/>
        </w:rPr>
      </w:pPr>
      <w:r>
        <w:rPr>
          <w:rFonts w:hint="eastAsia"/>
        </w:rPr>
        <w:t xml:space="preserve">3</w:t>
      </w:r>
      <w:r>
        <w:rPr>
          <w:rFonts w:hint="eastAsia"/>
          <w:lang w:val="en-US" w:eastAsia="zh-CN"/>
        </w:rPr>
        <w:t xml:space="preserve">. </w:t>
      </w:r>
      <w:r>
        <w:rPr>
          <w:rFonts w:hint="eastAsia"/>
        </w:rPr>
        <w:t xml:space="preserve">需按标书技术要求对设备应能实现的技术功能进行测试验收,在测试或运行中出现性能指标或功能上不符合标书和合同要求时，供应商应及时解决。</w:t>
      </w:r>
      <w:r/>
    </w:p>
    <w:p>
      <w:pPr>
        <w:rPr>
          <w:rFonts w:hint="eastAsia"/>
        </w:rPr>
      </w:pPr>
      <w:r>
        <w:rPr>
          <w:rFonts w:hint="eastAsia"/>
        </w:rPr>
        <w:t xml:space="preserve">4</w:t>
      </w:r>
      <w:r>
        <w:rPr>
          <w:rFonts w:hint="eastAsia"/>
          <w:lang w:val="en-US" w:eastAsia="zh-CN"/>
        </w:rPr>
        <w:t xml:space="preserve">. </w:t>
      </w:r>
      <w:r>
        <w:rPr>
          <w:rFonts w:hint="eastAsia"/>
        </w:rPr>
        <w:t xml:space="preserve">供应商应向最终用户至少提供以下文档：设备装箱清单、设备装机验收报告、设备中文操作说明书等。</w:t>
      </w:r>
      <w:r/>
    </w:p>
    <w:p>
      <w:pPr>
        <w:rPr>
          <w:rFonts w:hint="eastAsia"/>
        </w:rPr>
      </w:pPr>
      <w:r>
        <w:rPr>
          <w:rFonts w:hint="eastAsia"/>
        </w:rPr>
        <w:t xml:space="preserve">5</w:t>
      </w:r>
      <w:r>
        <w:rPr>
          <w:rFonts w:hint="eastAsia"/>
          <w:lang w:val="en-US" w:eastAsia="zh-CN"/>
        </w:rPr>
        <w:t xml:space="preserve">. </w:t>
      </w:r>
      <w:r>
        <w:rPr>
          <w:rFonts w:hint="eastAsia"/>
        </w:rPr>
        <w:t xml:space="preserve">供应商应根据经验，提供设备运行管理建议供用户参考，配合用户完成相关规定和制度的制定。</w:t>
      </w:r>
      <w:r/>
    </w:p>
    <w:p>
      <w:pPr>
        <w:rPr>
          <w:rFonts w:hint="eastAsia"/>
          <w:lang w:val="en-US" w:eastAsia="zh-CN"/>
        </w:rPr>
      </w:pPr>
      <w:r>
        <w:rPr>
          <w:rFonts w:hint="eastAsia"/>
          <w:lang w:val="en-US" w:eastAsia="zh-CN"/>
        </w:rPr>
        <w:t xml:space="preserve">6. 供应商应根据采购文件具体要求及本项目特点，制订项目验收方案。方案应明确具体的验收时间、验收标准、整改措施、交付形式、第三方检验等，方案应科学、完整、切实可行，确保项目按时验收通过。</w:t>
      </w:r>
      <w:r/>
    </w:p>
    <w:p>
      <w:pPr>
        <w:ind w:firstLine="480"/>
        <w:spacing w:line="580" w:lineRule="exact"/>
        <w:rPr>
          <w:rFonts w:hint="eastAsia" w:ascii="楷体" w:hAnsi="楷体" w:eastAsia="楷体" w:cs="楷体"/>
          <w:szCs w:val="24"/>
          <w:highlight w:val="none"/>
          <w:lang w:val="en-US" w:eastAsia="zh-CN"/>
        </w:rPr>
      </w:pPr>
      <w:r>
        <w:rPr>
          <w:rFonts w:hint="eastAsia" w:ascii="楷体" w:hAnsi="楷体" w:eastAsia="楷体" w:cs="楷体"/>
          <w:szCs w:val="24"/>
          <w:highlight w:val="none"/>
          <w:lang w:val="en-US" w:eastAsia="zh-CN"/>
        </w:rPr>
      </w:r>
      <w:r/>
    </w:p>
    <w:p>
      <w:pPr>
        <w:ind w:firstLine="480"/>
        <w:spacing w:line="580" w:lineRule="exact"/>
        <w:rPr>
          <w:rFonts w:hint="eastAsia" w:ascii="楷体" w:hAnsi="楷体" w:eastAsia="楷体" w:cs="楷体"/>
          <w:szCs w:val="24"/>
          <w:highlight w:val="none"/>
          <w:lang w:val="en-US" w:eastAsia="zh-CN"/>
        </w:rPr>
      </w:pPr>
      <w:r>
        <w:rPr>
          <w:rFonts w:hint="eastAsia" w:ascii="楷体" w:hAnsi="楷体" w:eastAsia="楷体" w:cs="楷体"/>
          <w:szCs w:val="24"/>
          <w:highlight w:val="none"/>
          <w:lang w:val="en-US" w:eastAsia="zh-CN"/>
        </w:rPr>
        <w:br w:type="page" w:clear="all"/>
      </w:r>
      <w:r/>
    </w:p>
    <w:p>
      <w:pPr>
        <w:pStyle w:val="1054"/>
        <w:spacing w:after="156" w:line="580" w:lineRule="exact"/>
        <w:rPr>
          <w:rFonts w:hint="eastAsia" w:ascii="楷体" w:hAnsi="楷体" w:eastAsia="楷体" w:cs="楷体"/>
          <w:b w:val="0"/>
          <w:bCs/>
          <w:sz w:val="32"/>
          <w:szCs w:val="32"/>
        </w:rPr>
      </w:pPr>
      <w:r/>
      <w:bookmarkStart w:id="227" w:name="_Toc18694"/>
      <w:r>
        <w:rPr>
          <w:rFonts w:hint="eastAsia" w:ascii="楷体" w:hAnsi="楷体" w:eastAsia="楷体" w:cs="楷体"/>
          <w:b w:val="0"/>
          <w:bCs/>
          <w:sz w:val="32"/>
          <w:szCs w:val="32"/>
        </w:rPr>
        <w:t xml:space="preserve">第五章  响应文件格式</w:t>
      </w:r>
      <w:bookmarkEnd w:id="227"/>
      <w:r/>
      <w:r/>
    </w:p>
    <w:p>
      <w:pPr>
        <w:ind w:firstLine="482"/>
        <w:jc w:val="center"/>
        <w:rPr>
          <w:rFonts w:hint="eastAsia" w:ascii="楷体" w:hAnsi="楷体" w:eastAsia="楷体" w:cs="楷体"/>
          <w:b/>
          <w:szCs w:val="24"/>
        </w:rPr>
      </w:pPr>
      <w:r/>
      <w:bookmarkStart w:id="228" w:name="_Hlt26671244"/>
      <w:r/>
      <w:bookmarkEnd w:id="228"/>
      <w:r/>
      <w:bookmarkStart w:id="229" w:name="_Hlt26955039"/>
      <w:r/>
      <w:bookmarkEnd w:id="229"/>
      <w:r/>
      <w:bookmarkStart w:id="230" w:name="_Toc26554094"/>
      <w:r/>
      <w:bookmarkStart w:id="231" w:name="_Toc49090576"/>
      <w:r/>
      <w:bookmarkStart w:id="232" w:name="_Toc120614282"/>
      <w:r/>
      <w:r/>
    </w:p>
    <w:p>
      <w:pPr>
        <w:ind w:firstLine="482"/>
        <w:jc w:val="center"/>
        <w:rPr>
          <w:rFonts w:hint="eastAsia" w:ascii="楷体" w:hAnsi="楷体" w:eastAsia="楷体" w:cs="楷体"/>
          <w:b/>
          <w:szCs w:val="24"/>
        </w:rPr>
      </w:pPr>
      <w:r>
        <w:rPr>
          <w:rFonts w:hint="eastAsia" w:ascii="楷体" w:hAnsi="楷体" w:eastAsia="楷体" w:cs="楷体"/>
          <w:b/>
          <w:szCs w:val="24"/>
        </w:rPr>
      </w:r>
      <w:r/>
    </w:p>
    <w:p>
      <w:pPr>
        <w:ind w:firstLine="0"/>
        <w:jc w:val="center"/>
        <w:rPr>
          <w:rFonts w:hint="eastAsia" w:ascii="楷体" w:hAnsi="楷体" w:eastAsia="楷体" w:cs="楷体"/>
          <w:b/>
          <w:sz w:val="44"/>
          <w:szCs w:val="44"/>
        </w:rPr>
      </w:pPr>
      <w:r>
        <w:rPr>
          <w:rFonts w:hint="eastAsia" w:ascii="楷体" w:hAnsi="楷体" w:eastAsia="楷体" w:cs="楷体"/>
          <w:b/>
          <w:sz w:val="44"/>
          <w:szCs w:val="44"/>
        </w:rPr>
      </w:r>
      <w:r/>
    </w:p>
    <w:p>
      <w:pPr>
        <w:ind w:firstLine="0"/>
        <w:jc w:val="center"/>
        <w:rPr>
          <w:rFonts w:hint="eastAsia" w:ascii="楷体" w:hAnsi="楷体" w:eastAsia="楷体" w:cs="楷体"/>
          <w:b/>
          <w:sz w:val="44"/>
          <w:szCs w:val="44"/>
        </w:rPr>
      </w:pPr>
      <w:r>
        <w:rPr>
          <w:rFonts w:hint="eastAsia" w:ascii="楷体" w:hAnsi="楷体" w:eastAsia="楷体" w:cs="楷体"/>
          <w:b/>
          <w:sz w:val="44"/>
          <w:szCs w:val="44"/>
        </w:rPr>
      </w:r>
      <w:r/>
    </w:p>
    <w:p>
      <w:pPr>
        <w:ind w:firstLine="0"/>
        <w:jc w:val="center"/>
        <w:rPr>
          <w:rFonts w:hint="eastAsia" w:ascii="楷体" w:hAnsi="楷体" w:eastAsia="楷体" w:cs="楷体"/>
          <w:b/>
          <w:sz w:val="44"/>
          <w:szCs w:val="44"/>
        </w:rPr>
      </w:pPr>
      <w:r>
        <w:rPr>
          <w:rFonts w:hint="eastAsia" w:ascii="楷体" w:hAnsi="楷体" w:eastAsia="楷体" w:cs="楷体"/>
          <w:b/>
          <w:sz w:val="44"/>
          <w:szCs w:val="44"/>
        </w:rPr>
      </w:r>
      <w:r/>
    </w:p>
    <w:p>
      <w:pPr>
        <w:ind w:firstLine="0"/>
        <w:jc w:val="center"/>
        <w:rPr>
          <w:rFonts w:hint="eastAsia" w:ascii="楷体" w:hAnsi="楷体" w:eastAsia="楷体" w:cs="楷体"/>
          <w:b/>
          <w:sz w:val="44"/>
          <w:szCs w:val="44"/>
        </w:rPr>
      </w:pPr>
      <w:r>
        <w:rPr>
          <w:rFonts w:hint="eastAsia" w:ascii="楷体" w:hAnsi="楷体" w:eastAsia="楷体" w:cs="楷体"/>
          <w:b/>
          <w:sz w:val="44"/>
          <w:szCs w:val="44"/>
        </w:rPr>
      </w:r>
      <w:r/>
    </w:p>
    <w:p>
      <w:pPr>
        <w:ind w:firstLine="0"/>
        <w:jc w:val="center"/>
        <w:rPr>
          <w:rFonts w:hint="eastAsia" w:ascii="楷体" w:hAnsi="楷体" w:eastAsia="楷体" w:cs="楷体"/>
          <w:b/>
          <w:szCs w:val="24"/>
        </w:rPr>
      </w:pPr>
      <w:r>
        <w:rPr>
          <w:rFonts w:hint="eastAsia" w:ascii="楷体" w:hAnsi="楷体" w:eastAsia="楷体" w:cs="楷体"/>
          <w:b/>
          <w:sz w:val="44"/>
          <w:szCs w:val="44"/>
        </w:rPr>
        <w:t xml:space="preserve">响应文件</w:t>
      </w:r>
      <w:r/>
    </w:p>
    <w:p>
      <w:pPr>
        <w:ind w:firstLine="482"/>
        <w:jc w:val="center"/>
        <w:rPr>
          <w:rFonts w:hint="eastAsia" w:ascii="楷体" w:hAnsi="楷体" w:eastAsia="楷体" w:cs="楷体"/>
          <w:b/>
          <w:szCs w:val="24"/>
        </w:rPr>
      </w:pPr>
      <w:r>
        <w:rPr>
          <w:rFonts w:hint="eastAsia" w:ascii="楷体" w:hAnsi="楷体" w:eastAsia="楷体" w:cs="楷体"/>
          <w:b/>
          <w:szCs w:val="24"/>
        </w:rPr>
      </w:r>
      <w:r/>
    </w:p>
    <w:p>
      <w:pPr>
        <w:ind w:firstLine="482"/>
        <w:jc w:val="center"/>
        <w:rPr>
          <w:rFonts w:hint="eastAsia" w:ascii="楷体" w:hAnsi="楷体" w:eastAsia="楷体" w:cs="楷体"/>
          <w:b/>
          <w:szCs w:val="24"/>
        </w:rPr>
      </w:pPr>
      <w:r>
        <w:rPr>
          <w:rFonts w:hint="eastAsia" w:ascii="楷体" w:hAnsi="楷体" w:eastAsia="楷体" w:cs="楷体"/>
          <w:b/>
          <w:szCs w:val="24"/>
        </w:rPr>
      </w:r>
      <w:r/>
    </w:p>
    <w:p>
      <w:pPr>
        <w:ind w:firstLine="482"/>
        <w:jc w:val="center"/>
        <w:rPr>
          <w:rFonts w:hint="eastAsia" w:ascii="楷体" w:hAnsi="楷体" w:eastAsia="楷体" w:cs="楷体"/>
          <w:b/>
          <w:szCs w:val="24"/>
        </w:rPr>
      </w:pPr>
      <w:r>
        <w:rPr>
          <w:rFonts w:hint="eastAsia" w:ascii="楷体" w:hAnsi="楷体" w:eastAsia="楷体" w:cs="楷体"/>
          <w:b/>
          <w:szCs w:val="24"/>
        </w:rPr>
      </w:r>
      <w:r/>
    </w:p>
    <w:p>
      <w:pPr>
        <w:ind w:firstLine="482"/>
        <w:jc w:val="center"/>
        <w:rPr>
          <w:rFonts w:hint="eastAsia" w:ascii="楷体" w:hAnsi="楷体" w:eastAsia="楷体" w:cs="楷体"/>
          <w:b/>
          <w:szCs w:val="24"/>
        </w:rPr>
      </w:pPr>
      <w:r>
        <w:rPr>
          <w:rFonts w:hint="eastAsia" w:ascii="楷体" w:hAnsi="楷体" w:eastAsia="楷体" w:cs="楷体"/>
          <w:b/>
          <w:szCs w:val="24"/>
        </w:rPr>
      </w:r>
      <w:r/>
    </w:p>
    <w:p>
      <w:pPr>
        <w:ind w:firstLine="1687"/>
        <w:rPr>
          <w:rFonts w:hint="eastAsia" w:ascii="楷体" w:hAnsi="楷体" w:eastAsia="楷体" w:cs="楷体"/>
          <w:b/>
          <w:szCs w:val="24"/>
        </w:rPr>
      </w:pPr>
      <w:r>
        <w:rPr>
          <w:rFonts w:hint="eastAsia" w:ascii="楷体" w:hAnsi="楷体" w:eastAsia="楷体" w:cs="楷体"/>
          <w:b/>
          <w:szCs w:val="24"/>
        </w:rPr>
        <w:t xml:space="preserve">项 目 名 称：</w:t>
      </w:r>
      <w:r>
        <w:rPr>
          <w:rFonts w:hint="eastAsia" w:ascii="楷体" w:hAnsi="楷体" w:eastAsia="楷体" w:cs="楷体"/>
          <w:b/>
          <w:szCs w:val="24"/>
          <w:u w:val="single"/>
        </w:rPr>
        <w:t xml:space="preserve">               </w:t>
      </w:r>
      <w:r/>
    </w:p>
    <w:p>
      <w:pPr>
        <w:ind w:firstLine="1687"/>
        <w:rPr>
          <w:rFonts w:hint="eastAsia" w:ascii="楷体" w:hAnsi="楷体" w:eastAsia="楷体" w:cs="楷体"/>
          <w:b/>
          <w:szCs w:val="24"/>
          <w:u w:val="single"/>
        </w:rPr>
      </w:pPr>
      <w:r>
        <w:rPr>
          <w:rFonts w:hint="eastAsia" w:ascii="楷体" w:hAnsi="楷体" w:eastAsia="楷体" w:cs="楷体"/>
          <w:b/>
          <w:szCs w:val="24"/>
        </w:rPr>
        <w:t xml:space="preserve">项 目 编 号：</w:t>
      </w:r>
      <w:r>
        <w:rPr>
          <w:rFonts w:hint="eastAsia" w:ascii="楷体" w:hAnsi="楷体" w:eastAsia="楷体" w:cs="楷体"/>
          <w:b/>
          <w:szCs w:val="24"/>
          <w:u w:val="single"/>
        </w:rPr>
        <w:t xml:space="preserve">               </w:t>
      </w:r>
      <w:r/>
    </w:p>
    <w:p>
      <w:pPr>
        <w:ind w:firstLine="1687"/>
        <w:rPr>
          <w:rFonts w:hint="eastAsia" w:ascii="楷体" w:hAnsi="楷体" w:eastAsia="楷体" w:cs="楷体"/>
          <w:b/>
          <w:szCs w:val="24"/>
        </w:rPr>
      </w:pPr>
      <w:r>
        <w:rPr>
          <w:rFonts w:hint="eastAsia" w:ascii="楷体" w:hAnsi="楷体" w:eastAsia="楷体" w:cs="楷体"/>
          <w:b/>
          <w:szCs w:val="24"/>
        </w:rPr>
        <w:t xml:space="preserve">供应商名称 ：</w:t>
      </w:r>
      <w:r>
        <w:rPr>
          <w:rFonts w:hint="eastAsia" w:ascii="楷体" w:hAnsi="楷体" w:eastAsia="楷体" w:cs="楷体"/>
          <w:b/>
          <w:szCs w:val="24"/>
          <w:u w:val="single"/>
        </w:rPr>
        <w:t xml:space="preserve">               </w:t>
      </w:r>
      <w:r/>
    </w:p>
    <w:p>
      <w:pPr>
        <w:ind w:firstLine="1687"/>
        <w:rPr>
          <w:rFonts w:hint="eastAsia" w:ascii="楷体" w:hAnsi="楷体" w:eastAsia="楷体" w:cs="楷体"/>
        </w:rPr>
      </w:pPr>
      <w:r>
        <w:rPr>
          <w:rFonts w:hint="eastAsia" w:ascii="楷体" w:hAnsi="楷体" w:eastAsia="楷体" w:cs="楷体"/>
          <w:b/>
          <w:szCs w:val="24"/>
        </w:rPr>
        <w:t xml:space="preserve">日      期 ：</w:t>
      </w:r>
      <w:r>
        <w:rPr>
          <w:rFonts w:hint="eastAsia" w:ascii="楷体" w:hAnsi="楷体" w:eastAsia="楷体" w:cs="楷体"/>
          <w:b/>
          <w:szCs w:val="24"/>
          <w:u w:val="single"/>
        </w:rPr>
        <w:t xml:space="preserve">               </w:t>
      </w:r>
      <w:r>
        <w:rPr>
          <w:rFonts w:hint="eastAsia" w:ascii="楷体" w:hAnsi="楷体" w:eastAsia="楷体" w:cs="楷体"/>
          <w:b/>
          <w:szCs w:val="24"/>
        </w:rPr>
        <w:t xml:space="preserve">       </w:t>
      </w:r>
      <w:r>
        <w:rPr>
          <w:rFonts w:hint="eastAsia" w:ascii="楷体" w:hAnsi="楷体" w:eastAsia="楷体" w:cs="楷体"/>
        </w:rPr>
        <w:t xml:space="preserve">        </w:t>
      </w:r>
      <w:r/>
    </w:p>
    <w:p>
      <w:pPr>
        <w:pStyle w:val="1043"/>
        <w:rPr>
          <w:rFonts w:hint="eastAsia" w:ascii="楷体" w:hAnsi="楷体" w:eastAsia="楷体" w:cs="楷体"/>
        </w:rPr>
      </w:pPr>
      <w:r>
        <w:rPr>
          <w:rFonts w:hint="eastAsia" w:ascii="楷体" w:hAnsi="楷体" w:eastAsia="楷体" w:cs="楷体"/>
        </w:rPr>
      </w:r>
      <w:r/>
    </w:p>
    <w:p>
      <w:pPr>
        <w:ind w:firstLine="482"/>
        <w:rPr>
          <w:rFonts w:hint="eastAsia" w:ascii="楷体" w:hAnsi="楷体" w:eastAsia="楷体" w:cs="楷体"/>
          <w:b/>
          <w:szCs w:val="24"/>
        </w:rPr>
      </w:pPr>
      <w:r>
        <w:rPr>
          <w:rFonts w:hint="eastAsia" w:ascii="楷体" w:hAnsi="楷体" w:eastAsia="楷体" w:cs="楷体"/>
          <w:b/>
          <w:szCs w:val="24"/>
        </w:rPr>
      </w:r>
      <w:r/>
    </w:p>
    <w:p>
      <w:pPr>
        <w:ind w:firstLine="482"/>
        <w:jc w:val="center"/>
        <w:rPr>
          <w:rFonts w:hint="eastAsia" w:ascii="楷体" w:hAnsi="楷体" w:eastAsia="楷体" w:cs="楷体"/>
          <w:b/>
          <w:bCs/>
          <w:szCs w:val="24"/>
        </w:rPr>
      </w:pPr>
      <w:r>
        <w:rPr>
          <w:rFonts w:hint="eastAsia" w:ascii="楷体" w:hAnsi="楷体" w:eastAsia="楷体" w:cs="楷体"/>
          <w:b/>
          <w:bCs/>
          <w:szCs w:val="24"/>
        </w:rPr>
        <w:br w:type="page" w:clear="all"/>
      </w:r>
      <w:r/>
    </w:p>
    <w:p>
      <w:pPr>
        <w:ind w:firstLine="0"/>
        <w:jc w:val="center"/>
        <w:spacing w:line="440" w:lineRule="exact"/>
        <w:rPr>
          <w:rFonts w:hint="eastAsia" w:ascii="楷体" w:hAnsi="楷体" w:eastAsia="楷体" w:cs="楷体"/>
          <w:b/>
          <w:bCs/>
          <w:sz w:val="32"/>
          <w:szCs w:val="32"/>
        </w:rPr>
      </w:pPr>
      <w:r>
        <w:rPr>
          <w:rFonts w:hint="eastAsia" w:ascii="楷体" w:hAnsi="楷体" w:eastAsia="楷体" w:cs="楷体"/>
          <w:b/>
          <w:bCs/>
          <w:sz w:val="32"/>
          <w:szCs w:val="32"/>
        </w:rPr>
        <w:t xml:space="preserve">响应文件的组成</w:t>
      </w:r>
      <w:r/>
    </w:p>
    <w:p>
      <w:pPr>
        <w:ind w:left="480" w:firstLine="0"/>
        <w:spacing w:line="400" w:lineRule="exact"/>
        <w:rPr>
          <w:rFonts w:hint="eastAsia" w:ascii="楷体" w:hAnsi="楷体" w:eastAsia="楷体" w:cs="楷体"/>
          <w:b/>
          <w:sz w:val="24"/>
          <w:szCs w:val="21"/>
        </w:rPr>
      </w:pPr>
      <w:r>
        <w:rPr>
          <w:rFonts w:hint="eastAsia" w:ascii="楷体" w:hAnsi="楷体" w:eastAsia="楷体" w:cs="楷体"/>
          <w:b/>
          <w:sz w:val="24"/>
          <w:szCs w:val="21"/>
        </w:rPr>
      </w:r>
      <w:r/>
    </w:p>
    <w:p>
      <w:pPr>
        <w:rPr>
          <w:rFonts w:hint="eastAsia"/>
          <w:b/>
          <w:bCs/>
        </w:rPr>
      </w:pPr>
      <w:r>
        <w:rPr>
          <w:rFonts w:hint="eastAsia"/>
          <w:b/>
          <w:bCs/>
        </w:rPr>
        <w:t xml:space="preserve">一、基本目录</w:t>
      </w:r>
      <w:r/>
    </w:p>
    <w:p>
      <w:pPr>
        <w:rPr>
          <w:rFonts w:hint="eastAsia"/>
        </w:rPr>
      </w:pPr>
      <w:r>
        <w:rPr>
          <w:rFonts w:hint="eastAsia"/>
        </w:rPr>
        <w:t xml:space="preserve">1.</w:t>
      </w:r>
      <w:r>
        <w:rPr>
          <w:rFonts w:hint="eastAsia"/>
          <w:lang w:val="en-US" w:eastAsia="zh-CN"/>
        </w:rPr>
        <w:t xml:space="preserve"> </w:t>
      </w:r>
      <w:r>
        <w:rPr>
          <w:rFonts w:hint="eastAsia"/>
        </w:rPr>
        <w:t xml:space="preserve">开标一览表（格式见附件1）</w:t>
      </w:r>
      <w:r/>
    </w:p>
    <w:p>
      <w:pPr>
        <w:rPr>
          <w:rFonts w:hint="eastAsia"/>
        </w:rPr>
      </w:pPr>
      <w:r>
        <w:rPr>
          <w:rFonts w:hint="eastAsia"/>
        </w:rPr>
        <w:t xml:space="preserve">2.</w:t>
      </w:r>
      <w:r>
        <w:rPr>
          <w:rFonts w:hint="eastAsia"/>
          <w:lang w:val="en-US" w:eastAsia="zh-CN"/>
        </w:rPr>
        <w:t xml:space="preserve"> </w:t>
      </w:r>
      <w:r>
        <w:rPr>
          <w:rFonts w:hint="eastAsia"/>
        </w:rPr>
        <w:t xml:space="preserve">分项报价表（格式见附件</w:t>
      </w:r>
      <w:r>
        <w:rPr>
          <w:rFonts w:hint="eastAsia"/>
          <w:lang w:val="en-US" w:eastAsia="zh-CN"/>
        </w:rPr>
        <w:t xml:space="preserve">2</w:t>
      </w:r>
      <w:r>
        <w:rPr>
          <w:rFonts w:hint="eastAsia"/>
        </w:rPr>
        <w:t xml:space="preserve">）</w:t>
      </w:r>
      <w:r/>
    </w:p>
    <w:p>
      <w:pPr>
        <w:rPr>
          <w:rFonts w:hint="eastAsia"/>
        </w:rPr>
      </w:pPr>
      <w:r>
        <w:rPr>
          <w:rFonts w:hint="eastAsia"/>
        </w:rPr>
        <w:t xml:space="preserve">3.</w:t>
      </w:r>
      <w:r>
        <w:rPr>
          <w:rFonts w:hint="eastAsia"/>
          <w:lang w:val="en-US" w:eastAsia="zh-CN"/>
        </w:rPr>
        <w:t xml:space="preserve"> </w:t>
      </w:r>
      <w:r>
        <w:rPr>
          <w:rFonts w:hint="eastAsia"/>
        </w:rPr>
        <w:t xml:space="preserve">法人授权书（格式见附件</w:t>
      </w:r>
      <w:r>
        <w:rPr>
          <w:rFonts w:hint="eastAsia"/>
          <w:lang w:val="en-US" w:eastAsia="zh-CN"/>
        </w:rPr>
        <w:t xml:space="preserve">7</w:t>
      </w:r>
      <w:r>
        <w:rPr>
          <w:rFonts w:hint="eastAsia"/>
        </w:rPr>
        <w:t xml:space="preserve">）</w:t>
      </w:r>
      <w:r/>
    </w:p>
    <w:p>
      <w:pPr>
        <w:rPr>
          <w:rFonts w:hint="eastAsia"/>
        </w:rPr>
      </w:pPr>
      <w:r>
        <w:rPr>
          <w:rFonts w:hint="eastAsia"/>
          <w:lang w:val="en-US" w:eastAsia="zh-CN"/>
        </w:rPr>
        <w:t xml:space="preserve">4</w:t>
      </w:r>
      <w:r>
        <w:rPr>
          <w:rFonts w:hint="eastAsia"/>
        </w:rPr>
        <w:t xml:space="preserve">.</w:t>
      </w:r>
      <w:r>
        <w:rPr>
          <w:rFonts w:hint="eastAsia"/>
          <w:lang w:val="en-US" w:eastAsia="zh-CN"/>
        </w:rPr>
        <w:t xml:space="preserve"> </w:t>
      </w:r>
      <w:r>
        <w:rPr>
          <w:rFonts w:hint="eastAsia"/>
        </w:rPr>
        <w:t xml:space="preserve">响应函（格式见附件</w:t>
      </w:r>
      <w:r>
        <w:rPr>
          <w:rFonts w:hint="eastAsia"/>
          <w:lang w:val="en-US" w:eastAsia="zh-CN"/>
        </w:rPr>
        <w:t xml:space="preserve">8</w:t>
      </w:r>
      <w:r>
        <w:rPr>
          <w:rFonts w:hint="eastAsia"/>
        </w:rPr>
        <w:t xml:space="preserve">）</w:t>
      </w:r>
      <w:r/>
    </w:p>
    <w:p>
      <w:pPr>
        <w:rPr>
          <w:rFonts w:hint="eastAsia"/>
        </w:rPr>
      </w:pPr>
      <w:r>
        <w:rPr>
          <w:rFonts w:hint="eastAsia"/>
          <w:lang w:val="en-US" w:eastAsia="zh-CN"/>
        </w:rPr>
        <w:t xml:space="preserve">5. </w:t>
      </w:r>
      <w:r>
        <w:rPr>
          <w:rFonts w:hint="eastAsia"/>
        </w:rPr>
        <w:t xml:space="preserve">技术要求响应及偏离表（格式见附件</w:t>
      </w:r>
      <w:r>
        <w:rPr>
          <w:rFonts w:hint="eastAsia"/>
          <w:lang w:val="en-US" w:eastAsia="zh-CN"/>
        </w:rPr>
        <w:t xml:space="preserve">3</w:t>
      </w:r>
      <w:r>
        <w:rPr>
          <w:rFonts w:hint="eastAsia"/>
        </w:rPr>
        <w:t xml:space="preserve">）</w:t>
      </w:r>
      <w:r/>
    </w:p>
    <w:p>
      <w:pPr>
        <w:rPr>
          <w:rFonts w:hint="eastAsia"/>
        </w:rPr>
      </w:pPr>
      <w:r>
        <w:rPr>
          <w:rFonts w:hint="eastAsia"/>
          <w:lang w:val="en-US" w:eastAsia="zh-CN"/>
        </w:rPr>
        <w:t xml:space="preserve">6</w:t>
      </w:r>
      <w:r>
        <w:rPr>
          <w:rFonts w:hint="eastAsia"/>
        </w:rPr>
        <w:t xml:space="preserve">.</w:t>
      </w:r>
      <w:r>
        <w:rPr>
          <w:rFonts w:hint="eastAsia"/>
          <w:lang w:val="en-US" w:eastAsia="zh-CN"/>
        </w:rPr>
        <w:t xml:space="preserve"> </w:t>
      </w:r>
      <w:r>
        <w:rPr>
          <w:rFonts w:hint="eastAsia"/>
        </w:rPr>
        <w:t xml:space="preserve">商务要求响应及偏离表（格式见附件</w:t>
      </w:r>
      <w:r>
        <w:rPr>
          <w:rFonts w:hint="eastAsia"/>
          <w:lang w:val="en-US" w:eastAsia="zh-CN"/>
        </w:rPr>
        <w:t xml:space="preserve">4</w:t>
      </w:r>
      <w:r>
        <w:rPr>
          <w:rFonts w:hint="eastAsia"/>
        </w:rPr>
        <w:t xml:space="preserve">）</w:t>
      </w:r>
      <w:r/>
    </w:p>
    <w:p>
      <w:pPr>
        <w:rPr>
          <w:rFonts w:hint="eastAsia"/>
          <w:b/>
          <w:bCs/>
        </w:rPr>
      </w:pPr>
      <w:r>
        <w:rPr>
          <w:rFonts w:hint="eastAsia"/>
          <w:b/>
          <w:bCs/>
        </w:rPr>
        <w:t xml:space="preserve">二、资格审查内容</w:t>
      </w:r>
      <w:r/>
    </w:p>
    <w:p>
      <w:pPr>
        <w:rPr>
          <w:rFonts w:hint="eastAsia"/>
        </w:rPr>
      </w:pPr>
      <w:r>
        <w:rPr>
          <w:rFonts w:hint="eastAsia"/>
        </w:rPr>
        <w:t xml:space="preserve">1.</w:t>
      </w:r>
      <w:r>
        <w:rPr>
          <w:rFonts w:hint="eastAsia"/>
          <w:lang w:val="en-US" w:eastAsia="zh-CN"/>
        </w:rPr>
        <w:t xml:space="preserve"> </w:t>
      </w:r>
      <w:r>
        <w:rPr>
          <w:rFonts w:hint="eastAsia" w:ascii="Times New Roman" w:hAnsi="Times New Roman" w:cs="Times New Roman"/>
        </w:rPr>
        <w:t xml:space="preserve">具有独立承担民事责任的能力（提供法人或者其他组织的营业执照，自然人的身份证明）。</w:t>
      </w:r>
      <w:r/>
    </w:p>
    <w:p>
      <w:pPr>
        <w:rPr>
          <w:rFonts w:hint="eastAsia"/>
        </w:rPr>
      </w:pPr>
      <w:r>
        <w:rPr>
          <w:rFonts w:hint="eastAsia"/>
        </w:rPr>
        <w:t xml:space="preserve">2.</w:t>
      </w:r>
      <w:r>
        <w:rPr>
          <w:rFonts w:hint="eastAsia"/>
          <w:lang w:val="en-US" w:eastAsia="zh-CN"/>
        </w:rPr>
        <w:t xml:space="preserve"> </w:t>
      </w:r>
      <w:r>
        <w:rPr>
          <w:rFonts w:hint="eastAsia" w:ascii="Times New Roman" w:hAnsi="Times New Roman" w:cs="Times New Roman"/>
        </w:rPr>
        <w:t xml:space="preserve">上一年度的财务状况报告（提供2025年1月以来至少一个月的会计报表或2024年度财务审计报告，供应商成立不满一年无需提供）</w:t>
      </w:r>
      <w:r/>
    </w:p>
    <w:p>
      <w:pPr>
        <w:rPr>
          <w:rFonts w:hint="eastAsia" w:ascii="Times New Roman" w:hAnsi="Times New Roman" w:cs="Times New Roman"/>
        </w:rPr>
      </w:pPr>
      <w:r>
        <w:rPr>
          <w:rFonts w:hint="eastAsia" w:ascii="Times New Roman" w:hAnsi="Times New Roman" w:cs="Times New Roman"/>
        </w:rPr>
        <w:t xml:space="preserve">3.</w:t>
      </w:r>
      <w:r>
        <w:rPr>
          <w:rFonts w:hint="eastAsia" w:ascii="Times New Roman" w:hAnsi="Times New Roman" w:cs="Times New Roman"/>
          <w:lang w:val="en-US" w:eastAsia="zh-CN"/>
        </w:rPr>
        <w:t xml:space="preserve"> </w:t>
      </w:r>
      <w:r>
        <w:rPr>
          <w:rFonts w:hint="eastAsia" w:ascii="Times New Roman" w:hAnsi="Times New Roman" w:cs="Times New Roman"/>
        </w:rPr>
        <w:t xml:space="preserve">依法缴纳税收和社会保障资金的相关材料（提供2025年1月以来至少一个月依法缴纳税收及缴纳社会保障资金的证明材料。供应商依法享受缓缴、免缴税收、社会保障资金的提供证明材料）。</w:t>
      </w:r>
      <w:r/>
    </w:p>
    <w:p>
      <w:pPr>
        <w:rPr>
          <w:rFonts w:hint="eastAsia"/>
        </w:rPr>
      </w:pPr>
      <w:r>
        <w:rPr>
          <w:rFonts w:hint="eastAsia"/>
        </w:rPr>
        <w:t xml:space="preserve">4.</w:t>
      </w:r>
      <w:r>
        <w:rPr>
          <w:rFonts w:hint="eastAsia"/>
          <w:lang w:val="en-US" w:eastAsia="zh-CN"/>
        </w:rPr>
        <w:t xml:space="preserve"> </w:t>
      </w:r>
      <w:r>
        <w:rPr>
          <w:rFonts w:hint="eastAsia"/>
        </w:rPr>
        <w:t xml:space="preserve">具备履行合同所必需的设备和专业技术能力的书面声明（格式见附件</w:t>
      </w:r>
      <w:r>
        <w:rPr>
          <w:rFonts w:hint="eastAsia"/>
          <w:lang w:val="en-US" w:eastAsia="zh-CN"/>
        </w:rPr>
        <w:t xml:space="preserve">5</w:t>
      </w:r>
      <w:r>
        <w:rPr>
          <w:rFonts w:hint="eastAsia"/>
        </w:rPr>
        <w:t xml:space="preserve">）</w:t>
      </w:r>
      <w:r/>
    </w:p>
    <w:p>
      <w:pPr>
        <w:rPr>
          <w:rFonts w:hint="eastAsia"/>
        </w:rPr>
      </w:pPr>
      <w:r>
        <w:rPr>
          <w:rFonts w:hint="eastAsia"/>
        </w:rPr>
        <w:t xml:space="preserve">5.</w:t>
      </w:r>
      <w:r>
        <w:rPr>
          <w:rFonts w:hint="eastAsia"/>
          <w:lang w:val="en-US" w:eastAsia="zh-CN"/>
        </w:rPr>
        <w:t xml:space="preserve"> </w:t>
      </w:r>
      <w:r>
        <w:rPr>
          <w:rFonts w:hint="eastAsia"/>
        </w:rPr>
        <w:t xml:space="preserve">参加政府采购活动前 3 年内在经营活动中没有重大违法记录的书面声明（格式见附件</w:t>
      </w:r>
      <w:r>
        <w:rPr>
          <w:rFonts w:hint="eastAsia"/>
          <w:lang w:val="en-US" w:eastAsia="zh-CN"/>
        </w:rPr>
        <w:t xml:space="preserve">6</w:t>
      </w:r>
      <w:r>
        <w:rPr>
          <w:rFonts w:hint="eastAsia"/>
        </w:rPr>
        <w:t xml:space="preserve">）</w:t>
      </w:r>
      <w:r/>
    </w:p>
    <w:p>
      <w:pPr>
        <w:rPr>
          <w:rFonts w:hint="eastAsia"/>
        </w:rPr>
      </w:pPr>
      <w:r>
        <w:rPr>
          <w:rFonts w:hint="eastAsia"/>
        </w:rPr>
        <w:t xml:space="preserve">6.</w:t>
      </w:r>
      <w:r>
        <w:rPr>
          <w:rFonts w:hint="eastAsia"/>
          <w:lang w:val="en-US" w:eastAsia="zh-CN"/>
        </w:rPr>
        <w:t xml:space="preserve"> </w:t>
      </w:r>
      <w:r>
        <w:rPr>
          <w:rFonts w:hint="eastAsia"/>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rPr>
          <w:rFonts w:hint="eastAsia"/>
        </w:rPr>
      </w:pPr>
      <w:r>
        <w:rPr>
          <w:rFonts w:hint="eastAsia"/>
          <w:lang w:val="en-US" w:eastAsia="zh-CN"/>
        </w:rPr>
        <w:t xml:space="preserve">7. </w:t>
      </w:r>
      <w:r>
        <w:rPr>
          <w:rFonts w:hint="eastAsia"/>
        </w:rPr>
        <w:t xml:space="preserve">特定资格要求的证明文件（如果本项目对供应商做出特定资格要求的，必须提供）</w:t>
      </w:r>
      <w:r/>
    </w:p>
    <w:p>
      <w:pPr>
        <w:rPr>
          <w:rFonts w:hint="eastAsia"/>
        </w:rPr>
      </w:pPr>
      <w:r>
        <w:rPr>
          <w:rFonts w:hint="eastAsia"/>
        </w:rPr>
      </w:r>
      <w:r/>
    </w:p>
    <w:p>
      <w:pPr>
        <w:rPr>
          <w:rFonts w:hint="eastAsia"/>
        </w:rPr>
      </w:pPr>
      <w:r>
        <w:rPr>
          <w:rFonts w:hint="eastAsia"/>
        </w:rPr>
        <w:t xml:space="preserve">备注：上述“资格审查内容”中1-</w:t>
      </w:r>
      <w:r>
        <w:rPr>
          <w:rFonts w:hint="eastAsia"/>
          <w:lang w:val="en-US" w:eastAsia="zh-CN"/>
        </w:rPr>
        <w:t xml:space="preserve">6</w:t>
      </w:r>
      <w:r>
        <w:rPr>
          <w:rFonts w:hint="eastAsia"/>
        </w:rPr>
        <w:t xml:space="preserve">条、</w:t>
      </w:r>
      <w:r>
        <w:rPr>
          <w:rFonts w:hint="eastAsia"/>
          <w:lang w:val="en-US" w:eastAsia="zh-CN"/>
        </w:rPr>
        <w:t xml:space="preserve">7</w:t>
      </w:r>
      <w:r>
        <w:rPr>
          <w:rFonts w:hint="eastAsia"/>
        </w:rPr>
        <w:t xml:space="preserve">、</w:t>
      </w:r>
      <w:r>
        <w:rPr>
          <w:rFonts w:hint="eastAsia"/>
          <w:lang w:val="en-US" w:eastAsia="zh-CN"/>
        </w:rPr>
        <w:t xml:space="preserve">8</w:t>
      </w:r>
      <w:r>
        <w:rPr>
          <w:rFonts w:hint="eastAsia"/>
        </w:rPr>
        <w:t xml:space="preserve">条供应商必须在响应文件中提供相关材料，否则作无效响应处理</w:t>
      </w:r>
      <w:r>
        <w:rPr>
          <w:rFonts w:hint="eastAsia"/>
          <w:lang w:eastAsia="zh-CN"/>
        </w:rPr>
        <w:t xml:space="preserve">。</w:t>
      </w:r>
      <w:r/>
    </w:p>
    <w:p>
      <w:pPr>
        <w:ind w:left="0" w:firstLine="482"/>
        <w:keepLines w:val="0"/>
        <w:keepNext w:val="0"/>
        <w:pageBreakBefore w:val="0"/>
        <w:spacing w:line="580" w:lineRule="exact"/>
        <w:widowControl w:val="off"/>
        <w:rPr>
          <w:rFonts w:hint="eastAsia" w:ascii="楷体" w:hAnsi="楷体" w:eastAsia="楷体" w:cs="楷体"/>
          <w:b/>
          <w:sz w:val="24"/>
          <w:szCs w:val="21"/>
        </w:rPr>
      </w:pPr>
      <w:r>
        <w:rPr>
          <w:rFonts w:hint="eastAsia" w:ascii="楷体" w:hAnsi="楷体" w:eastAsia="楷体" w:cs="楷体"/>
          <w:b/>
          <w:sz w:val="24"/>
          <w:szCs w:val="21"/>
        </w:rPr>
        <w:t xml:space="preserve">三、符合性审查内容</w:t>
      </w:r>
      <w:r/>
    </w:p>
    <w:p>
      <w:pPr>
        <w:ind w:left="0" w:firstLine="480"/>
        <w:keepLines w:val="0"/>
        <w:keepNext w:val="0"/>
        <w:pageBreakBefore w:val="0"/>
        <w:spacing w:line="580" w:lineRule="exact"/>
        <w:widowControl w:val="off"/>
        <w:rPr>
          <w:rFonts w:hint="eastAsia" w:ascii="楷体" w:hAnsi="楷体" w:eastAsia="楷体" w:cs="楷体"/>
          <w:sz w:val="24"/>
          <w:szCs w:val="21"/>
        </w:rPr>
      </w:pPr>
      <w:r>
        <w:rPr>
          <w:rFonts w:hint="eastAsia" w:ascii="楷体" w:hAnsi="楷体" w:eastAsia="楷体" w:cs="楷体"/>
          <w:sz w:val="24"/>
          <w:szCs w:val="21"/>
        </w:rPr>
        <w:t xml:space="preserve">供应商必须对技术要求和商务要求中加</w:t>
      </w:r>
      <w:r>
        <w:rPr>
          <w:rFonts w:hint="eastAsia" w:ascii="楷体" w:hAnsi="楷体" w:eastAsia="楷体" w:cs="楷体"/>
          <w:b/>
          <w:bCs/>
          <w:i/>
          <w:iCs/>
          <w:sz w:val="24"/>
          <w:szCs w:val="21"/>
          <w:u w:val="single"/>
        </w:rPr>
        <w:t xml:space="preserve">斜体下划线的</w:t>
      </w:r>
      <w:r>
        <w:rPr>
          <w:rFonts w:hint="eastAsia" w:ascii="楷体" w:hAnsi="楷体" w:cs="楷体"/>
          <w:b/>
          <w:bCs/>
          <w:sz w:val="24"/>
          <w:szCs w:val="21"/>
          <w:lang w:val="en-US" w:eastAsia="zh-CN"/>
        </w:rPr>
        <w:t xml:space="preserve">或</w:t>
      </w:r>
      <w:r>
        <w:rPr>
          <w:rFonts w:hint="eastAsia" w:ascii="微软雅黑" w:hAnsi="微软雅黑" w:eastAsia="微软雅黑" w:cs="微软雅黑"/>
          <w:b/>
          <w:bCs/>
          <w:sz w:val="24"/>
          <w:szCs w:val="21"/>
          <w:lang w:val="en-US" w:eastAsia="zh-CN"/>
        </w:rPr>
        <w:t xml:space="preserve">★</w:t>
      </w:r>
      <w:r>
        <w:rPr>
          <w:rFonts w:hint="eastAsia" w:ascii="楷体" w:hAnsi="楷体" w:cs="楷体"/>
          <w:b/>
          <w:bCs/>
          <w:sz w:val="24"/>
          <w:szCs w:val="21"/>
          <w:lang w:val="en-US" w:eastAsia="zh-CN"/>
        </w:rPr>
        <w:t xml:space="preserve">条款</w:t>
      </w:r>
      <w:r>
        <w:rPr>
          <w:rFonts w:hint="eastAsia" w:ascii="楷体" w:hAnsi="楷体" w:eastAsia="楷体" w:cs="楷体"/>
          <w:sz w:val="24"/>
          <w:szCs w:val="21"/>
          <w:lang w:val="en-US" w:eastAsia="zh-CN"/>
        </w:rPr>
        <w:t xml:space="preserve">的</w:t>
      </w:r>
      <w:r>
        <w:rPr>
          <w:rFonts w:hint="eastAsia" w:ascii="楷体" w:hAnsi="楷体" w:eastAsia="楷体" w:cs="楷体"/>
          <w:sz w:val="24"/>
          <w:szCs w:val="21"/>
        </w:rPr>
        <w:t xml:space="preserve">实质性要求逐条做出响应，并按照采购文件要求提供证明材料，否则视为未实质性响应采购文件。（格式见附件</w:t>
      </w:r>
      <w:r>
        <w:rPr>
          <w:rFonts w:hint="eastAsia" w:ascii="楷体" w:hAnsi="楷体" w:cs="楷体"/>
          <w:sz w:val="24"/>
          <w:szCs w:val="21"/>
          <w:lang w:val="en-US" w:eastAsia="zh-CN"/>
        </w:rPr>
        <w:t xml:space="preserve">9</w:t>
      </w:r>
      <w:r>
        <w:rPr>
          <w:rFonts w:hint="eastAsia" w:ascii="楷体" w:hAnsi="楷体" w:eastAsia="楷体" w:cs="楷体"/>
          <w:sz w:val="24"/>
          <w:szCs w:val="21"/>
        </w:rPr>
        <w:t xml:space="preserve">）</w:t>
      </w:r>
      <w:r/>
    </w:p>
    <w:p>
      <w:pPr>
        <w:ind w:left="0" w:firstLine="482"/>
        <w:keepLines w:val="0"/>
        <w:keepNext w:val="0"/>
        <w:pageBreakBefore w:val="0"/>
        <w:spacing w:line="580" w:lineRule="exact"/>
        <w:widowControl w:val="off"/>
        <w:rPr>
          <w:rFonts w:hint="eastAsia" w:ascii="楷体" w:hAnsi="楷体" w:eastAsia="楷体" w:cs="楷体"/>
          <w:b/>
          <w:sz w:val="24"/>
          <w:szCs w:val="21"/>
          <w:highlight w:val="none"/>
          <w:lang w:val="en-US" w:eastAsia="zh-CN"/>
        </w:rPr>
      </w:pPr>
      <w:r>
        <w:rPr>
          <w:rFonts w:hint="eastAsia" w:ascii="楷体" w:hAnsi="楷体" w:eastAsia="楷体" w:cs="楷体"/>
          <w:b/>
          <w:sz w:val="24"/>
          <w:szCs w:val="21"/>
          <w:highlight w:val="none"/>
          <w:lang w:val="en-US" w:eastAsia="zh-CN"/>
        </w:rPr>
        <w:t xml:space="preserve">四、其他</w:t>
      </w:r>
      <w:r/>
    </w:p>
    <w:p>
      <w:pPr>
        <w:ind w:left="0" w:firstLine="480"/>
        <w:keepLines w:val="0"/>
        <w:keepNext w:val="0"/>
        <w:pageBreakBefore w:val="0"/>
        <w:spacing w:line="580" w:lineRule="exact"/>
        <w:widowControl w:val="off"/>
        <w:rPr>
          <w:rFonts w:hint="eastAsia" w:ascii="楷体" w:hAnsi="楷体" w:eastAsia="楷体" w:cs="楷体"/>
          <w:szCs w:val="24"/>
          <w:highlight w:val="none"/>
          <w:lang w:val="en-US" w:eastAsia="zh-CN"/>
        </w:rPr>
      </w:pPr>
      <w:r>
        <w:rPr>
          <w:rFonts w:hint="eastAsia" w:ascii="楷体" w:hAnsi="楷体" w:eastAsia="楷体" w:cs="楷体"/>
          <w:szCs w:val="24"/>
          <w:highlight w:val="none"/>
          <w:lang w:val="en-US" w:eastAsia="zh-CN"/>
        </w:rPr>
        <w:t xml:space="preserve">实施方案（包括但不限于供货及安装各节点时间进度、调试方案、组织架构、风险控制管理、质量保障措施等内容）</w:t>
      </w:r>
      <w:r/>
    </w:p>
    <w:p>
      <w:pPr>
        <w:rPr>
          <w:rFonts w:hint="eastAsia" w:ascii="楷体" w:hAnsi="楷体" w:eastAsia="楷体" w:cs="楷体"/>
          <w:szCs w:val="24"/>
          <w:highlight w:val="none"/>
          <w:lang w:val="en-US" w:eastAsia="zh-CN"/>
        </w:rPr>
      </w:pPr>
      <w:r>
        <w:rPr>
          <w:rFonts w:hint="eastAsia" w:ascii="楷体" w:hAnsi="楷体" w:eastAsia="楷体" w:cs="楷体"/>
          <w:szCs w:val="24"/>
          <w:highlight w:val="none"/>
          <w:lang w:val="en-US" w:eastAsia="zh-CN"/>
        </w:rPr>
        <w:t xml:space="preserve">售后服务方案（</w:t>
      </w:r>
      <w:r>
        <w:rPr>
          <w:rFonts w:hint="eastAsia"/>
          <w:highlight w:val="none"/>
          <w:lang w:val="en-US" w:eastAsia="zh-CN"/>
        </w:rPr>
        <w:t xml:space="preserve">包括但不限于售后服务体系、售后服务人员、售后服务承诺、售后服务应答及处理时间</w:t>
      </w:r>
      <w:r>
        <w:rPr>
          <w:rFonts w:hint="eastAsia"/>
          <w:highlight w:val="none"/>
          <w:lang w:val="ja-JP"/>
        </w:rPr>
        <w:t xml:space="preserve">服务</w:t>
      </w:r>
      <w:r>
        <w:rPr>
          <w:rFonts w:hint="eastAsia"/>
          <w:highlight w:val="none"/>
        </w:rPr>
        <w:t xml:space="preserve">、质保期内的售后服务范围、质保期满后的售后服务范围等</w:t>
      </w:r>
      <w:r>
        <w:rPr>
          <w:rFonts w:hint="eastAsia" w:ascii="楷体" w:hAnsi="楷体" w:eastAsia="楷体" w:cs="楷体"/>
          <w:szCs w:val="24"/>
          <w:highlight w:val="none"/>
          <w:lang w:val="en-US" w:eastAsia="zh-CN"/>
        </w:rPr>
        <w:t xml:space="preserve">）</w:t>
      </w:r>
      <w:r/>
    </w:p>
    <w:p>
      <w:pPr>
        <w:ind w:left="0" w:firstLine="480"/>
        <w:keepLines w:val="0"/>
        <w:keepNext w:val="0"/>
        <w:pageBreakBefore w:val="0"/>
        <w:spacing w:line="580" w:lineRule="exact"/>
        <w:widowControl w:val="off"/>
        <w:rPr>
          <w:rFonts w:hint="eastAsia" w:ascii="楷体" w:hAnsi="楷体" w:eastAsia="楷体" w:cs="楷体"/>
          <w:szCs w:val="24"/>
          <w:highlight w:val="none"/>
        </w:rPr>
      </w:pPr>
      <w:r>
        <w:rPr>
          <w:rFonts w:hint="eastAsia" w:ascii="楷体" w:hAnsi="楷体" w:eastAsia="楷体" w:cs="楷体"/>
          <w:szCs w:val="24"/>
          <w:highlight w:val="none"/>
          <w:lang w:val="en-US" w:eastAsia="zh-CN"/>
        </w:rPr>
        <w:t xml:space="preserve">验收方案（方案应明确具体的验收时间、验收标准、整改措施、交付形式、第三方检验等）</w:t>
      </w:r>
      <w:r/>
    </w:p>
    <w:p>
      <w:pPr>
        <w:ind w:firstLine="480"/>
        <w:rPr>
          <w:rFonts w:hint="eastAsia" w:ascii="楷体" w:hAnsi="楷体" w:eastAsia="楷体" w:cs="楷体"/>
          <w:szCs w:val="24"/>
        </w:rPr>
      </w:pPr>
      <w:r>
        <w:rPr>
          <w:rFonts w:hint="eastAsia" w:ascii="楷体" w:hAnsi="楷体" w:eastAsia="楷体" w:cs="楷体"/>
          <w:szCs w:val="24"/>
        </w:rPr>
      </w:r>
      <w:r/>
    </w:p>
    <w:p>
      <w:pPr>
        <w:ind w:firstLine="480"/>
        <w:rPr>
          <w:rFonts w:hint="eastAsia" w:ascii="楷体" w:hAnsi="楷体" w:eastAsia="楷体" w:cs="楷体"/>
          <w:szCs w:val="24"/>
        </w:rPr>
      </w:pPr>
      <w:r>
        <w:rPr>
          <w:rFonts w:hint="eastAsia" w:ascii="楷体" w:hAnsi="楷体" w:eastAsia="楷体" w:cs="楷体"/>
          <w:szCs w:val="24"/>
        </w:rPr>
      </w:r>
      <w:r/>
    </w:p>
    <w:p>
      <w:pPr>
        <w:ind w:firstLine="480"/>
        <w:rPr>
          <w:rFonts w:hint="eastAsia" w:ascii="楷体" w:hAnsi="楷体" w:eastAsia="楷体" w:cs="楷体"/>
          <w:szCs w:val="24"/>
        </w:rPr>
      </w:pPr>
      <w:r>
        <w:rPr>
          <w:rFonts w:hint="eastAsia" w:ascii="楷体" w:hAnsi="楷体" w:eastAsia="楷体" w:cs="楷体"/>
          <w:szCs w:val="24"/>
        </w:rPr>
      </w:r>
      <w:r/>
    </w:p>
    <w:p>
      <w:pPr>
        <w:ind w:firstLine="480"/>
        <w:rPr>
          <w:rFonts w:hint="eastAsia" w:ascii="楷体" w:hAnsi="楷体" w:eastAsia="楷体" w:cs="楷体"/>
          <w:szCs w:val="24"/>
        </w:rPr>
      </w:pPr>
      <w:r>
        <w:rPr>
          <w:rFonts w:hint="eastAsia" w:ascii="楷体" w:hAnsi="楷体" w:eastAsia="楷体" w:cs="楷体"/>
          <w:szCs w:val="24"/>
        </w:rPr>
      </w:r>
      <w:r/>
    </w:p>
    <w:p>
      <w:pPr>
        <w:ind w:firstLine="480"/>
        <w:rPr>
          <w:rFonts w:hint="eastAsia" w:ascii="楷体" w:hAnsi="楷体" w:eastAsia="楷体" w:cs="楷体"/>
          <w:szCs w:val="24"/>
        </w:rPr>
      </w:pPr>
      <w:r>
        <w:rPr>
          <w:rFonts w:hint="eastAsia" w:ascii="楷体" w:hAnsi="楷体" w:eastAsia="楷体" w:cs="楷体"/>
          <w:szCs w:val="24"/>
        </w:rPr>
      </w:r>
      <w:r/>
    </w:p>
    <w:p>
      <w:pPr>
        <w:ind w:firstLine="480"/>
        <w:rPr>
          <w:rFonts w:hint="eastAsia" w:ascii="楷体" w:hAnsi="楷体" w:eastAsia="楷体" w:cs="楷体"/>
          <w:szCs w:val="24"/>
        </w:rPr>
      </w:pPr>
      <w:r>
        <w:rPr>
          <w:rFonts w:hint="eastAsia" w:ascii="楷体" w:hAnsi="楷体" w:eastAsia="楷体" w:cs="楷体"/>
          <w:szCs w:val="24"/>
        </w:rPr>
      </w:r>
      <w:r/>
    </w:p>
    <w:p>
      <w:pPr>
        <w:ind w:firstLine="480"/>
        <w:rPr>
          <w:rFonts w:hint="eastAsia" w:ascii="楷体" w:hAnsi="楷体" w:eastAsia="楷体" w:cs="楷体"/>
          <w:szCs w:val="24"/>
        </w:rPr>
      </w:pPr>
      <w:r>
        <w:rPr>
          <w:rFonts w:hint="eastAsia" w:ascii="楷体" w:hAnsi="楷体" w:eastAsia="楷体" w:cs="楷体"/>
          <w:szCs w:val="24"/>
        </w:rPr>
      </w:r>
      <w:r/>
    </w:p>
    <w:p>
      <w:pPr>
        <w:ind w:firstLine="480"/>
        <w:rPr>
          <w:rFonts w:hint="eastAsia" w:ascii="楷体" w:hAnsi="楷体" w:eastAsia="楷体" w:cs="楷体"/>
          <w:szCs w:val="24"/>
        </w:rPr>
      </w:pPr>
      <w:r>
        <w:rPr>
          <w:rFonts w:hint="eastAsia" w:ascii="楷体" w:hAnsi="楷体" w:eastAsia="楷体" w:cs="楷体"/>
          <w:szCs w:val="24"/>
        </w:rPr>
      </w:r>
      <w:r/>
    </w:p>
    <w:p>
      <w:pPr>
        <w:ind w:firstLine="482"/>
        <w:spacing w:before="50" w:after="50" w:line="580" w:lineRule="exact"/>
        <w:rPr>
          <w:rFonts w:hint="eastAsia" w:ascii="楷体" w:hAnsi="楷体" w:eastAsia="楷体" w:cs="楷体"/>
          <w:b/>
          <w:bCs/>
          <w:szCs w:val="24"/>
        </w:rPr>
      </w:pPr>
      <w:r>
        <w:rPr>
          <w:rFonts w:hint="eastAsia" w:ascii="楷体" w:hAnsi="楷体" w:eastAsia="楷体" w:cs="楷体"/>
          <w:szCs w:val="24"/>
        </w:rPr>
        <w:br w:type="page" w:clear="all"/>
      </w:r>
      <w:bookmarkEnd w:id="230"/>
      <w:r/>
      <w:bookmarkEnd w:id="231"/>
      <w:r/>
      <w:bookmarkEnd w:id="232"/>
      <w:r/>
      <w:bookmarkStart w:id="233" w:name="_Toc22356583"/>
      <w:r/>
      <w:bookmarkStart w:id="234" w:name="_Toc24878535"/>
      <w:r/>
      <w:bookmarkStart w:id="235" w:name="_Toc49090582"/>
      <w:r/>
      <w:bookmarkStart w:id="236" w:name="_Toc26554103"/>
      <w:r/>
      <w:bookmarkStart w:id="237" w:name="_Toc120614291"/>
      <w:r/>
      <w:bookmarkStart w:id="238" w:name="_Toc23828483"/>
      <w:r/>
      <w:bookmarkStart w:id="239" w:name="_Toc513029281"/>
      <w:r/>
      <w:bookmarkStart w:id="240" w:name="_Toc120614284"/>
      <w:r/>
      <w:r/>
    </w:p>
    <w:p>
      <w:pPr>
        <w:ind w:firstLine="0"/>
        <w:jc w:val="center"/>
        <w:keepLines w:val="0"/>
        <w:keepNext w:val="0"/>
        <w:pageBreakBefore w:val="0"/>
        <w:widowControl w:val="off"/>
        <w:rPr>
          <w:rFonts w:hint="eastAsia" w:ascii="楷体" w:hAnsi="楷体" w:eastAsia="楷体" w:cs="楷体"/>
          <w:b/>
          <w:bCs/>
        </w:rPr>
      </w:pPr>
      <w:r/>
      <w:bookmarkStart w:id="241" w:name="_Toc169782371"/>
      <w:r>
        <w:rPr>
          <w:rFonts w:hint="eastAsia" w:ascii="楷体" w:hAnsi="楷体" w:eastAsia="楷体" w:cs="楷体"/>
          <w:b/>
          <w:bCs/>
        </w:rPr>
        <w:t xml:space="preserve">附件1 开标一览表</w:t>
      </w:r>
      <w:bookmarkEnd w:id="241"/>
      <w:r/>
      <w:r/>
    </w:p>
    <w:p>
      <w:r>
        <w:t xml:space="preserve">投标人全称（CA公章）： </w:t>
      </w:r>
      <w:r/>
    </w:p>
    <w:p>
      <w:r>
        <w:t xml:space="preserve">项目名称： </w:t>
      </w:r>
      <w:r/>
    </w:p>
    <w:p>
      <w:r>
        <w:t xml:space="preserve">项目编号： </w:t>
      </w:r>
      <w:r/>
    </w:p>
    <w:p>
      <w:r>
        <w:t xml:space="preserve">分包号： </w:t>
      </w:r>
      <w:r/>
    </w:p>
    <w:tbl>
      <w:tblPr>
        <w:tblStyle w:val="1027"/>
        <w:tblW w:w="4379" w:type="pct"/>
        <w:tblCellSpacing w:w="15" w:type="dxa"/>
        <w:tblInd w:w="242"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4546"/>
        <w:gridCol w:w="3305"/>
      </w:tblGrid>
      <w:tr>
        <w:trPr>
          <w:tblCellSpacing w:w="15" w:type="dxa"/>
          <w:trHeight w:val="405"/>
        </w:trPr>
        <w:tc>
          <w:tcPr>
            <w:shd w:val="clear" w:color="auto" w:fill="auto"/>
            <w:tcW w:w="2866" w:type="pct"/>
            <w:vAlign w:val="center"/>
            <w:textDirection w:val="lrTb"/>
            <w:noWrap w:val="false"/>
          </w:tcPr>
          <w:p>
            <w:r>
              <w:t xml:space="preserve">投标货物名称</w:t>
            </w:r>
            <w:r/>
          </w:p>
        </w:tc>
        <w:tc>
          <w:tcPr>
            <w:shd w:val="clear" w:color="auto" w:fill="auto"/>
            <w:tcW w:w="2076" w:type="pct"/>
            <w:vAlign w:val="center"/>
            <w:textDirection w:val="lrTb"/>
            <w:noWrap w:val="false"/>
          </w:tcPr>
          <w:p>
            <w:r>
              <w:t xml:space="preserve">总价（小写）</w:t>
            </w:r>
            <w:r/>
          </w:p>
        </w:tc>
      </w:tr>
      <w:tr>
        <w:trPr>
          <w:tblCellSpacing w:w="15" w:type="dxa"/>
          <w:trHeight w:val="413"/>
        </w:trPr>
        <w:tc>
          <w:tcPr>
            <w:shd w:val="clear" w:color="auto" w:fill="auto"/>
            <w:tcW w:w="2866" w:type="pct"/>
            <w:vAlign w:val="center"/>
            <w:textDirection w:val="lrTb"/>
            <w:noWrap w:val="false"/>
          </w:tcPr>
          <w:p>
            <w:r>
              <w:t xml:space="preserve">投标产品名称 </w:t>
            </w:r>
            <w:r/>
          </w:p>
        </w:tc>
        <w:tc>
          <w:tcPr>
            <w:shd w:val="clear" w:color="auto" w:fill="auto"/>
            <w:tcW w:w="2076" w:type="pct"/>
            <w:vAlign w:val="center"/>
            <w:textDirection w:val="lrTb"/>
            <w:noWrap w:val="false"/>
          </w:tcPr>
          <w:p>
            <w:pPr>
              <w:ind w:firstLine="2400"/>
            </w:pPr>
            <w:r>
              <w:t xml:space="preserve"> 元</w:t>
            </w:r>
            <w:r/>
          </w:p>
        </w:tc>
      </w:tr>
    </w:tbl>
    <w:p>
      <w:pPr>
        <w:ind w:left="0" w:firstLine="0"/>
        <w:rPr>
          <w:rFonts w:hint="eastAsia" w:ascii="楷体" w:hAnsi="楷体" w:eastAsia="楷体" w:cs="楷体"/>
          <w:b/>
          <w:sz w:val="24"/>
          <w:szCs w:val="21"/>
        </w:rPr>
      </w:pPr>
      <w:r>
        <w:rPr>
          <w:rFonts w:hint="eastAsia" w:ascii="楷体" w:hAnsi="楷体" w:eastAsia="楷体" w:cs="楷体"/>
          <w:b/>
          <w:sz w:val="24"/>
          <w:szCs w:val="21"/>
        </w:rPr>
      </w:r>
      <w:r/>
    </w:p>
    <w:p>
      <w:pPr>
        <w:rPr>
          <w:rFonts w:hint="eastAsia" w:ascii="楷体" w:hAnsi="楷体" w:eastAsia="楷体" w:cs="楷体"/>
          <w:b/>
          <w:sz w:val="24"/>
          <w:szCs w:val="21"/>
        </w:rPr>
      </w:pPr>
      <w:r>
        <w:rPr>
          <w:rFonts w:hint="eastAsia" w:ascii="楷体" w:hAnsi="楷体" w:eastAsia="楷体" w:cs="楷体"/>
          <w:b/>
          <w:sz w:val="24"/>
          <w:szCs w:val="21"/>
        </w:rPr>
        <w:br w:type="page" w:clear="all"/>
      </w:r>
      <w:r/>
    </w:p>
    <w:p>
      <w:pPr>
        <w:ind w:left="0" w:firstLine="0"/>
        <w:jc w:val="center"/>
        <w:rPr>
          <w:rFonts w:hint="eastAsia" w:ascii="楷体" w:hAnsi="楷体" w:eastAsia="楷体" w:cs="楷体"/>
          <w:b/>
          <w:sz w:val="24"/>
          <w:szCs w:val="21"/>
        </w:rPr>
      </w:pPr>
      <w:r>
        <w:rPr>
          <w:rFonts w:hint="eastAsia" w:ascii="楷体" w:hAnsi="楷体" w:eastAsia="楷体" w:cs="楷体"/>
          <w:b/>
          <w:sz w:val="24"/>
          <w:szCs w:val="21"/>
        </w:rPr>
        <w:t xml:space="preserve">附件</w:t>
      </w:r>
      <w:r>
        <w:rPr>
          <w:rFonts w:hint="eastAsia" w:ascii="楷体" w:hAnsi="楷体" w:cs="楷体"/>
          <w:b/>
          <w:sz w:val="24"/>
          <w:szCs w:val="21"/>
          <w:lang w:val="en-US" w:eastAsia="zh-CN"/>
        </w:rPr>
        <w:t xml:space="preserve">2</w:t>
      </w:r>
      <w:r>
        <w:rPr>
          <w:rFonts w:hint="eastAsia" w:ascii="楷体" w:hAnsi="楷体" w:eastAsia="楷体" w:cs="楷体"/>
          <w:b/>
          <w:sz w:val="24"/>
          <w:szCs w:val="21"/>
          <w:lang w:val="en-US" w:eastAsia="zh-CN"/>
        </w:rPr>
        <w:t xml:space="preserve"> </w:t>
      </w:r>
      <w:r>
        <w:rPr>
          <w:rFonts w:hint="eastAsia" w:ascii="楷体" w:hAnsi="楷体" w:cs="楷体"/>
          <w:b/>
          <w:sz w:val="24"/>
          <w:szCs w:val="21"/>
          <w:lang w:val="en-US" w:eastAsia="zh-CN"/>
        </w:rPr>
        <w:t xml:space="preserve"> </w:t>
      </w:r>
      <w:r>
        <w:rPr>
          <w:rFonts w:hint="eastAsia" w:ascii="楷体" w:hAnsi="楷体" w:eastAsia="楷体" w:cs="楷体"/>
          <w:b/>
          <w:sz w:val="24"/>
          <w:szCs w:val="21"/>
        </w:rPr>
        <w:t xml:space="preserve">分项报价表（</w:t>
      </w:r>
      <w:r>
        <w:rPr>
          <w:rFonts w:hint="eastAsia" w:ascii="楷体" w:hAnsi="楷体" w:eastAsia="楷体" w:cs="楷体"/>
          <w:b/>
          <w:sz w:val="24"/>
          <w:szCs w:val="21"/>
          <w:lang w:val="en-US" w:eastAsia="zh-CN"/>
        </w:rPr>
        <w:t xml:space="preserve">货物</w:t>
      </w:r>
      <w:r>
        <w:rPr>
          <w:rFonts w:hint="eastAsia" w:ascii="楷体" w:hAnsi="楷体" w:eastAsia="楷体" w:cs="楷体"/>
          <w:b/>
          <w:sz w:val="24"/>
          <w:szCs w:val="21"/>
        </w:rPr>
        <w:t xml:space="preserve">类项目）</w:t>
      </w:r>
      <w:r/>
    </w:p>
    <w:p>
      <w:pPr>
        <w:ind w:left="0" w:firstLine="0"/>
        <w:jc w:val="center"/>
        <w:spacing w:line="240" w:lineRule="auto"/>
        <w:rPr>
          <w:rFonts w:hint="eastAsia" w:ascii="楷体" w:hAnsi="楷体" w:eastAsia="楷体" w:cs="楷体"/>
          <w:b/>
          <w:sz w:val="24"/>
          <w:szCs w:val="21"/>
        </w:rPr>
      </w:pPr>
      <w:r>
        <w:rPr>
          <w:rFonts w:hint="eastAsia" w:ascii="楷体" w:hAnsi="楷体" w:eastAsia="楷体" w:cs="楷体"/>
          <w:b/>
          <w:sz w:val="24"/>
          <w:szCs w:val="21"/>
        </w:rPr>
      </w:r>
      <w:r/>
    </w:p>
    <w:tbl>
      <w:tblPr>
        <w:tblStyle w:val="1027"/>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1"/>
        <w:gridCol w:w="1983"/>
        <w:gridCol w:w="2547"/>
        <w:gridCol w:w="1022"/>
        <w:gridCol w:w="888"/>
        <w:gridCol w:w="985"/>
        <w:gridCol w:w="879"/>
      </w:tblGrid>
      <w:tr>
        <w:trPr>
          <w:cantSplit/>
          <w:trHeight w:val="736"/>
        </w:trPr>
        <w:tc>
          <w:tcPr>
            <w:tcW w:w="415" w:type="pct"/>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sz w:val="21"/>
                <w:szCs w:val="21"/>
                <w:highlight w:val="none"/>
                <w:lang w:eastAsia="zh-CN"/>
              </w:rPr>
            </w:pPr>
            <w:r>
              <w:rPr>
                <w:rFonts w:hint="eastAsia" w:ascii="楷体" w:hAnsi="楷体" w:eastAsia="楷体" w:cs="楷体"/>
                <w:sz w:val="21"/>
                <w:szCs w:val="21"/>
                <w:highlight w:val="none"/>
                <w:lang w:val="en-US" w:eastAsia="zh-CN"/>
              </w:rPr>
              <w:t xml:space="preserve">序号</w:t>
            </w:r>
            <w:r/>
          </w:p>
        </w:tc>
        <w:tc>
          <w:tcPr>
            <w:tcW w:w="1095" w:type="pct"/>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sz w:val="21"/>
                <w:szCs w:val="21"/>
                <w:highlight w:val="none"/>
              </w:rPr>
            </w:pPr>
            <w:r>
              <w:rPr>
                <w:rFonts w:hint="eastAsia" w:ascii="楷体" w:hAnsi="楷体" w:eastAsia="楷体" w:cs="楷体"/>
                <w:sz w:val="21"/>
                <w:szCs w:val="21"/>
                <w:highlight w:val="none"/>
              </w:rPr>
              <w:t xml:space="preserve">名称</w:t>
            </w:r>
            <w:r/>
          </w:p>
        </w:tc>
        <w:tc>
          <w:tcPr>
            <w:tcW w:w="1406" w:type="pct"/>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sz w:val="21"/>
                <w:szCs w:val="21"/>
                <w:highlight w:val="none"/>
              </w:rPr>
            </w:pPr>
            <w:r>
              <w:rPr>
                <w:rFonts w:hint="eastAsia" w:ascii="楷体" w:hAnsi="楷体" w:eastAsia="楷体" w:cs="楷体"/>
                <w:sz w:val="21"/>
                <w:szCs w:val="21"/>
                <w:highlight w:val="none"/>
              </w:rPr>
              <w:t xml:space="preserve">规格/型号/</w:t>
            </w:r>
            <w:r>
              <w:rPr>
                <w:rFonts w:hint="eastAsia" w:ascii="楷体" w:hAnsi="楷体" w:eastAsia="楷体" w:cs="楷体"/>
                <w:sz w:val="21"/>
                <w:szCs w:val="21"/>
                <w:highlight w:val="none"/>
                <w:lang w:val="en-US" w:eastAsia="zh-CN"/>
              </w:rPr>
              <w:t xml:space="preserve">原</w:t>
            </w:r>
            <w:r>
              <w:rPr>
                <w:rFonts w:hint="eastAsia" w:ascii="楷体" w:hAnsi="楷体" w:eastAsia="楷体" w:cs="楷体"/>
                <w:sz w:val="21"/>
                <w:szCs w:val="21"/>
                <w:highlight w:val="none"/>
              </w:rPr>
              <w:t xml:space="preserve">产地</w:t>
            </w:r>
            <w:r/>
          </w:p>
          <w:p>
            <w:pPr>
              <w:ind w:firstLine="0"/>
              <w:jc w:val="center"/>
              <w:keepLines w:val="0"/>
              <w:keepNext w:val="0"/>
              <w:pageBreakBefore w:val="0"/>
              <w:spacing w:line="400" w:lineRule="exact"/>
              <w:widowControl w:val="off"/>
              <w:rPr>
                <w:rFonts w:hint="eastAsia" w:ascii="楷体" w:hAnsi="楷体" w:eastAsia="楷体" w:cs="楷体"/>
                <w:sz w:val="21"/>
                <w:szCs w:val="21"/>
                <w:highlight w:val="none"/>
                <w:lang w:val="en-US" w:eastAsia="zh-CN"/>
              </w:rPr>
            </w:pPr>
            <w:r>
              <w:rPr>
                <w:rFonts w:hint="eastAsia" w:ascii="楷体" w:hAnsi="楷体" w:eastAsia="楷体" w:cs="楷体"/>
                <w:sz w:val="21"/>
                <w:szCs w:val="21"/>
                <w:highlight w:val="none"/>
              </w:rPr>
              <w:t xml:space="preserve">(服务项目可不填报本列)</w:t>
            </w:r>
            <w:r/>
          </w:p>
        </w:tc>
        <w:tc>
          <w:tcPr>
            <w:tcW w:w="564" w:type="pct"/>
            <w:vAlign w:val="center"/>
            <w:textDirection w:val="lrTb"/>
            <w:noWrap w:val="false"/>
          </w:tcPr>
          <w:p>
            <w:pPr>
              <w:ind w:firstLine="0"/>
              <w:jc w:val="center"/>
              <w:keepLines w:val="0"/>
              <w:keepNext w:val="0"/>
              <w:pageBreakBefore w:val="0"/>
              <w:spacing w:line="400" w:lineRule="exact"/>
              <w:widowControl w:val="off"/>
              <w:rPr>
                <w:rFonts w:hint="eastAsia" w:ascii="仿宋" w:hAnsi="仿宋" w:eastAsia="仿宋" w:cs="仿宋"/>
                <w:sz w:val="21"/>
                <w:szCs w:val="21"/>
                <w:highlight w:val="none"/>
                <w:lang w:val="en-US" w:eastAsia="zh-CN"/>
              </w:rPr>
            </w:pPr>
            <w:r>
              <w:rPr>
                <w:rFonts w:hint="eastAsia" w:ascii="楷体" w:hAnsi="楷体" w:eastAsia="楷体" w:cs="楷体"/>
                <w:sz w:val="21"/>
                <w:szCs w:val="21"/>
                <w:highlight w:val="none"/>
                <w:lang w:val="en-US" w:eastAsia="zh-CN"/>
              </w:rPr>
              <w:t xml:space="preserve">制造商</w:t>
            </w:r>
            <w:r/>
          </w:p>
        </w:tc>
        <w:tc>
          <w:tcPr>
            <w:tcW w:w="490" w:type="pct"/>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sz w:val="21"/>
                <w:szCs w:val="21"/>
                <w:highlight w:val="none"/>
              </w:rPr>
            </w:pPr>
            <w:r>
              <w:rPr>
                <w:rFonts w:hint="eastAsia" w:ascii="楷体" w:hAnsi="楷体" w:eastAsia="楷体" w:cs="楷体"/>
                <w:sz w:val="21"/>
                <w:szCs w:val="21"/>
                <w:highlight w:val="none"/>
              </w:rPr>
              <w:t xml:space="preserve">数量</w:t>
            </w:r>
            <w:r/>
          </w:p>
        </w:tc>
        <w:tc>
          <w:tcPr>
            <w:tcW w:w="542" w:type="pct"/>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sz w:val="21"/>
                <w:szCs w:val="21"/>
                <w:highlight w:val="none"/>
              </w:rPr>
            </w:pPr>
            <w:r>
              <w:rPr>
                <w:rFonts w:hint="eastAsia" w:ascii="楷体" w:hAnsi="楷体" w:eastAsia="楷体" w:cs="楷体"/>
                <w:sz w:val="21"/>
                <w:szCs w:val="21"/>
                <w:highlight w:val="none"/>
              </w:rPr>
              <w:t xml:space="preserve">单价</w:t>
            </w:r>
            <w:r/>
          </w:p>
        </w:tc>
        <w:tc>
          <w:tcPr>
            <w:tcW w:w="485" w:type="pct"/>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sz w:val="21"/>
                <w:szCs w:val="21"/>
                <w:highlight w:val="none"/>
              </w:rPr>
            </w:pPr>
            <w:r>
              <w:rPr>
                <w:rFonts w:hint="eastAsia" w:ascii="楷体" w:hAnsi="楷体" w:eastAsia="楷体" w:cs="楷体"/>
                <w:sz w:val="21"/>
                <w:szCs w:val="21"/>
                <w:highlight w:val="none"/>
              </w:rPr>
              <w:t xml:space="preserve">总价</w:t>
            </w:r>
            <w:r/>
          </w:p>
        </w:tc>
      </w:tr>
      <w:tr>
        <w:trPr>
          <w:cantSplit/>
          <w:trHeight w:val="696"/>
        </w:trPr>
        <w:tc>
          <w:tcPr>
            <w:tcW w:w="415" w:type="pct"/>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sz w:val="21"/>
                <w:szCs w:val="21"/>
                <w:highlight w:val="none"/>
                <w:lang w:eastAsia="zh-CN"/>
              </w:rPr>
            </w:pPr>
            <w:r>
              <w:rPr>
                <w:rFonts w:hint="eastAsia" w:ascii="楷体" w:hAnsi="楷体" w:eastAsia="楷体" w:cs="楷体"/>
                <w:sz w:val="21"/>
                <w:szCs w:val="21"/>
                <w:highlight w:val="none"/>
                <w:lang w:val="en-US" w:eastAsia="zh-CN"/>
              </w:rPr>
              <w:t xml:space="preserve">1</w:t>
            </w:r>
            <w:r/>
          </w:p>
        </w:tc>
        <w:tc>
          <w:tcPr>
            <w:tcW w:w="1095" w:type="pct"/>
            <w:vAlign w:val="center"/>
            <w:textDirection w:val="lrTb"/>
            <w:noWrap w:val="false"/>
          </w:tcPr>
          <w:p>
            <w:pPr>
              <w:ind w:firstLine="0"/>
              <w:jc w:val="center"/>
              <w:keepLines w:val="0"/>
              <w:keepNext w:val="0"/>
              <w:pageBreakBefore w:val="0"/>
              <w:spacing w:line="400" w:lineRule="exact"/>
              <w:widowControl w:val="off"/>
              <w:rPr>
                <w:rFonts w:hint="default" w:ascii="楷体" w:hAnsi="楷体" w:eastAsia="楷体" w:cs="楷体"/>
                <w:sz w:val="21"/>
                <w:szCs w:val="21"/>
                <w:highlight w:val="none"/>
                <w:lang w:val="en-US" w:eastAsia="zh-CN"/>
              </w:rPr>
            </w:pPr>
            <w:r>
              <w:rPr>
                <w:rFonts w:hint="eastAsia" w:ascii="楷体" w:hAnsi="楷体" w:cs="楷体"/>
                <w:sz w:val="21"/>
                <w:szCs w:val="21"/>
                <w:highlight w:val="none"/>
                <w:lang w:val="en-US" w:eastAsia="zh-CN"/>
              </w:rPr>
              <w:t xml:space="preserve">货物名称</w:t>
            </w:r>
            <w:r/>
          </w:p>
        </w:tc>
        <w:tc>
          <w:tcPr>
            <w:tcW w:w="1406" w:type="pct"/>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sz w:val="21"/>
                <w:szCs w:val="21"/>
                <w:highlight w:val="none"/>
              </w:rPr>
            </w:pPr>
            <w:r>
              <w:rPr>
                <w:rFonts w:hint="eastAsia" w:ascii="楷体" w:hAnsi="楷体" w:eastAsia="楷体" w:cs="楷体"/>
                <w:sz w:val="21"/>
                <w:szCs w:val="21"/>
                <w:highlight w:val="none"/>
              </w:rPr>
            </w:r>
            <w:r/>
          </w:p>
        </w:tc>
        <w:tc>
          <w:tcPr>
            <w:tcW w:w="564" w:type="pct"/>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sz w:val="21"/>
                <w:szCs w:val="21"/>
                <w:highlight w:val="none"/>
              </w:rPr>
            </w:pPr>
            <w:r>
              <w:rPr>
                <w:rFonts w:hint="eastAsia" w:ascii="楷体" w:hAnsi="楷体" w:eastAsia="楷体" w:cs="楷体"/>
                <w:sz w:val="21"/>
                <w:szCs w:val="21"/>
                <w:highlight w:val="none"/>
              </w:rPr>
            </w:r>
            <w:r/>
          </w:p>
        </w:tc>
        <w:tc>
          <w:tcPr>
            <w:tcW w:w="490" w:type="pct"/>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sz w:val="21"/>
                <w:szCs w:val="21"/>
                <w:highlight w:val="none"/>
              </w:rPr>
            </w:pPr>
            <w:r>
              <w:rPr>
                <w:rFonts w:hint="eastAsia" w:ascii="楷体" w:hAnsi="楷体" w:eastAsia="楷体" w:cs="楷体"/>
                <w:sz w:val="21"/>
                <w:szCs w:val="21"/>
                <w:highlight w:val="none"/>
              </w:rPr>
            </w:r>
            <w:r/>
          </w:p>
        </w:tc>
        <w:tc>
          <w:tcPr>
            <w:tcW w:w="542" w:type="pct"/>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sz w:val="21"/>
                <w:szCs w:val="21"/>
                <w:highlight w:val="none"/>
              </w:rPr>
            </w:pPr>
            <w:r>
              <w:rPr>
                <w:rFonts w:hint="eastAsia" w:ascii="楷体" w:hAnsi="楷体" w:eastAsia="楷体" w:cs="楷体"/>
                <w:sz w:val="21"/>
                <w:szCs w:val="21"/>
                <w:highlight w:val="none"/>
              </w:rPr>
            </w:r>
            <w:r/>
          </w:p>
        </w:tc>
        <w:tc>
          <w:tcPr>
            <w:tcW w:w="485" w:type="pct"/>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sz w:val="21"/>
                <w:szCs w:val="21"/>
                <w:highlight w:val="none"/>
              </w:rPr>
            </w:pPr>
            <w:r>
              <w:rPr>
                <w:rFonts w:hint="eastAsia" w:ascii="楷体" w:hAnsi="楷体" w:eastAsia="楷体" w:cs="楷体"/>
                <w:sz w:val="21"/>
                <w:szCs w:val="21"/>
                <w:highlight w:val="none"/>
              </w:rPr>
            </w:r>
            <w:r/>
          </w:p>
        </w:tc>
      </w:tr>
      <w:tr>
        <w:trPr>
          <w:cantSplit/>
          <w:trHeight w:val="724"/>
        </w:trPr>
        <w:tc>
          <w:tcPr>
            <w:tcW w:w="415" w:type="pct"/>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sz w:val="21"/>
                <w:szCs w:val="21"/>
                <w:highlight w:val="none"/>
                <w:lang w:eastAsia="zh-CN"/>
              </w:rPr>
            </w:pPr>
            <w:r>
              <w:rPr>
                <w:rFonts w:hint="eastAsia" w:ascii="楷体" w:hAnsi="楷体" w:eastAsia="楷体" w:cs="楷体"/>
                <w:sz w:val="21"/>
                <w:szCs w:val="21"/>
                <w:highlight w:val="none"/>
                <w:lang w:val="en-US" w:eastAsia="zh-CN"/>
              </w:rPr>
              <w:t xml:space="preserve">2</w:t>
            </w:r>
            <w:r/>
          </w:p>
        </w:tc>
        <w:tc>
          <w:tcPr>
            <w:tcW w:w="1095" w:type="pct"/>
            <w:vAlign w:val="center"/>
            <w:textDirection w:val="lrTb"/>
            <w:noWrap w:val="false"/>
          </w:tcPr>
          <w:p>
            <w:pPr>
              <w:ind w:firstLine="0"/>
              <w:jc w:val="center"/>
              <w:keepLines w:val="0"/>
              <w:keepNext w:val="0"/>
              <w:pageBreakBefore w:val="0"/>
              <w:spacing w:line="400" w:lineRule="exact"/>
              <w:widowControl w:val="off"/>
              <w:rPr>
                <w:rFonts w:hint="default" w:ascii="楷体" w:hAnsi="楷体" w:eastAsia="楷体" w:cs="楷体"/>
                <w:sz w:val="21"/>
                <w:szCs w:val="21"/>
                <w:highlight w:val="none"/>
                <w:lang w:val="en-US" w:eastAsia="zh-CN"/>
              </w:rPr>
            </w:pPr>
            <w:r>
              <w:rPr>
                <w:rFonts w:hint="eastAsia" w:ascii="楷体" w:hAnsi="楷体" w:cs="楷体"/>
                <w:sz w:val="21"/>
                <w:szCs w:val="21"/>
                <w:highlight w:val="none"/>
                <w:lang w:val="en-US" w:eastAsia="zh-CN"/>
              </w:rPr>
              <w:t xml:space="preserve">备品备件</w:t>
            </w:r>
            <w:r/>
          </w:p>
        </w:tc>
        <w:tc>
          <w:tcPr>
            <w:tcW w:w="1406" w:type="pct"/>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sz w:val="21"/>
                <w:szCs w:val="21"/>
                <w:highlight w:val="none"/>
              </w:rPr>
            </w:pPr>
            <w:r>
              <w:rPr>
                <w:rFonts w:hint="eastAsia" w:ascii="楷体" w:hAnsi="楷体" w:eastAsia="楷体" w:cs="楷体"/>
                <w:sz w:val="21"/>
                <w:szCs w:val="21"/>
                <w:highlight w:val="none"/>
              </w:rPr>
            </w:r>
            <w:r/>
          </w:p>
        </w:tc>
        <w:tc>
          <w:tcPr>
            <w:tcW w:w="564" w:type="pct"/>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sz w:val="21"/>
                <w:szCs w:val="21"/>
                <w:highlight w:val="none"/>
              </w:rPr>
            </w:pPr>
            <w:r>
              <w:rPr>
                <w:rFonts w:hint="eastAsia" w:ascii="楷体" w:hAnsi="楷体" w:eastAsia="楷体" w:cs="楷体"/>
                <w:sz w:val="21"/>
                <w:szCs w:val="21"/>
                <w:highlight w:val="none"/>
              </w:rPr>
            </w:r>
            <w:r/>
          </w:p>
        </w:tc>
        <w:tc>
          <w:tcPr>
            <w:tcW w:w="490" w:type="pct"/>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sz w:val="21"/>
                <w:szCs w:val="21"/>
                <w:highlight w:val="none"/>
              </w:rPr>
            </w:pPr>
            <w:r>
              <w:rPr>
                <w:rFonts w:hint="eastAsia" w:ascii="楷体" w:hAnsi="楷体" w:eastAsia="楷体" w:cs="楷体"/>
                <w:sz w:val="21"/>
                <w:szCs w:val="21"/>
                <w:highlight w:val="none"/>
              </w:rPr>
            </w:r>
            <w:r/>
          </w:p>
        </w:tc>
        <w:tc>
          <w:tcPr>
            <w:tcW w:w="542" w:type="pct"/>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sz w:val="21"/>
                <w:szCs w:val="21"/>
                <w:highlight w:val="none"/>
              </w:rPr>
            </w:pPr>
            <w:r>
              <w:rPr>
                <w:rFonts w:hint="eastAsia" w:ascii="楷体" w:hAnsi="楷体" w:eastAsia="楷体" w:cs="楷体"/>
                <w:sz w:val="21"/>
                <w:szCs w:val="21"/>
                <w:highlight w:val="none"/>
              </w:rPr>
            </w:r>
            <w:r/>
          </w:p>
        </w:tc>
        <w:tc>
          <w:tcPr>
            <w:tcW w:w="485" w:type="pct"/>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sz w:val="21"/>
                <w:szCs w:val="21"/>
                <w:highlight w:val="none"/>
              </w:rPr>
            </w:pPr>
            <w:r>
              <w:rPr>
                <w:rFonts w:hint="eastAsia" w:ascii="楷体" w:hAnsi="楷体" w:eastAsia="楷体" w:cs="楷体"/>
                <w:sz w:val="21"/>
                <w:szCs w:val="21"/>
                <w:highlight w:val="none"/>
              </w:rPr>
            </w:r>
            <w:r/>
          </w:p>
        </w:tc>
      </w:tr>
      <w:tr>
        <w:trPr>
          <w:cantSplit/>
          <w:trHeight w:val="724"/>
        </w:trPr>
        <w:tc>
          <w:tcPr>
            <w:tcW w:w="415" w:type="pct"/>
            <w:vAlign w:val="center"/>
            <w:textDirection w:val="lrTb"/>
            <w:noWrap w:val="false"/>
          </w:tcPr>
          <w:p>
            <w:pPr>
              <w:ind w:firstLine="0"/>
              <w:jc w:val="center"/>
              <w:keepLines w:val="0"/>
              <w:keepNext w:val="0"/>
              <w:pageBreakBefore w:val="0"/>
              <w:spacing w:line="400" w:lineRule="exact"/>
              <w:widowControl w:val="off"/>
              <w:rPr>
                <w:rFonts w:hint="default" w:ascii="楷体" w:hAnsi="楷体" w:eastAsia="楷体" w:cs="楷体"/>
                <w:sz w:val="21"/>
                <w:szCs w:val="21"/>
                <w:highlight w:val="none"/>
                <w:lang w:val="en-US" w:eastAsia="zh-CN"/>
              </w:rPr>
            </w:pPr>
            <w:r>
              <w:rPr>
                <w:rFonts w:hint="eastAsia" w:ascii="楷体" w:hAnsi="楷体" w:cs="楷体"/>
                <w:sz w:val="21"/>
                <w:szCs w:val="21"/>
                <w:highlight w:val="none"/>
                <w:lang w:val="en-US" w:eastAsia="zh-CN"/>
              </w:rPr>
              <w:t xml:space="preserve">3</w:t>
            </w:r>
            <w:r/>
          </w:p>
        </w:tc>
        <w:tc>
          <w:tcPr>
            <w:tcW w:w="1095" w:type="pct"/>
            <w:vAlign w:val="center"/>
            <w:textDirection w:val="lrTb"/>
            <w:noWrap w:val="false"/>
          </w:tcPr>
          <w:p>
            <w:pPr>
              <w:ind w:firstLine="0"/>
              <w:jc w:val="center"/>
              <w:keepLines w:val="0"/>
              <w:keepNext w:val="0"/>
              <w:pageBreakBefore w:val="0"/>
              <w:spacing w:line="400" w:lineRule="exact"/>
              <w:widowControl w:val="off"/>
              <w:rPr>
                <w:rFonts w:hint="default" w:ascii="楷体" w:hAnsi="楷体" w:eastAsia="楷体" w:cs="楷体"/>
                <w:sz w:val="21"/>
                <w:szCs w:val="21"/>
                <w:highlight w:val="none"/>
                <w:lang w:val="en-US" w:eastAsia="zh-CN"/>
              </w:rPr>
            </w:pPr>
            <w:r>
              <w:rPr>
                <w:rFonts w:hint="eastAsia" w:ascii="楷体" w:hAnsi="楷体" w:cs="楷体"/>
                <w:sz w:val="21"/>
                <w:szCs w:val="21"/>
                <w:highlight w:val="none"/>
                <w:lang w:val="en-US" w:eastAsia="zh-CN"/>
              </w:rPr>
              <w:t xml:space="preserve">运输（含保险）</w:t>
            </w:r>
            <w:r/>
          </w:p>
        </w:tc>
        <w:tc>
          <w:tcPr>
            <w:tcW w:w="1406" w:type="pct"/>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sz w:val="21"/>
                <w:szCs w:val="21"/>
                <w:highlight w:val="none"/>
              </w:rPr>
            </w:pPr>
            <w:r>
              <w:rPr>
                <w:rFonts w:hint="eastAsia" w:ascii="楷体" w:hAnsi="楷体" w:eastAsia="楷体" w:cs="楷体"/>
                <w:sz w:val="21"/>
                <w:szCs w:val="21"/>
                <w:highlight w:val="none"/>
              </w:rPr>
            </w:r>
            <w:r/>
          </w:p>
        </w:tc>
        <w:tc>
          <w:tcPr>
            <w:tcW w:w="564" w:type="pct"/>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sz w:val="21"/>
                <w:szCs w:val="21"/>
                <w:highlight w:val="none"/>
              </w:rPr>
            </w:pPr>
            <w:r>
              <w:rPr>
                <w:rFonts w:hint="eastAsia" w:ascii="楷体" w:hAnsi="楷体" w:eastAsia="楷体" w:cs="楷体"/>
                <w:sz w:val="21"/>
                <w:szCs w:val="21"/>
                <w:highlight w:val="none"/>
              </w:rPr>
            </w:r>
            <w:r/>
          </w:p>
        </w:tc>
        <w:tc>
          <w:tcPr>
            <w:tcW w:w="490" w:type="pct"/>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sz w:val="21"/>
                <w:szCs w:val="21"/>
                <w:highlight w:val="none"/>
              </w:rPr>
            </w:pPr>
            <w:r>
              <w:rPr>
                <w:rFonts w:hint="eastAsia" w:ascii="楷体" w:hAnsi="楷体" w:eastAsia="楷体" w:cs="楷体"/>
                <w:sz w:val="21"/>
                <w:szCs w:val="21"/>
                <w:highlight w:val="none"/>
              </w:rPr>
            </w:r>
            <w:r/>
          </w:p>
        </w:tc>
        <w:tc>
          <w:tcPr>
            <w:tcW w:w="542" w:type="pct"/>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sz w:val="21"/>
                <w:szCs w:val="21"/>
                <w:highlight w:val="none"/>
              </w:rPr>
            </w:pPr>
            <w:r>
              <w:rPr>
                <w:rFonts w:hint="eastAsia" w:ascii="楷体" w:hAnsi="楷体" w:eastAsia="楷体" w:cs="楷体"/>
                <w:sz w:val="21"/>
                <w:szCs w:val="21"/>
                <w:highlight w:val="none"/>
              </w:rPr>
            </w:r>
            <w:r/>
          </w:p>
        </w:tc>
        <w:tc>
          <w:tcPr>
            <w:tcW w:w="485" w:type="pct"/>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sz w:val="21"/>
                <w:szCs w:val="21"/>
                <w:highlight w:val="none"/>
              </w:rPr>
            </w:pPr>
            <w:r>
              <w:rPr>
                <w:rFonts w:hint="eastAsia" w:ascii="楷体" w:hAnsi="楷体" w:eastAsia="楷体" w:cs="楷体"/>
                <w:sz w:val="21"/>
                <w:szCs w:val="21"/>
                <w:highlight w:val="none"/>
              </w:rPr>
            </w:r>
            <w:r/>
          </w:p>
        </w:tc>
      </w:tr>
      <w:tr>
        <w:trPr>
          <w:cantSplit/>
          <w:trHeight w:val="724"/>
        </w:trPr>
        <w:tc>
          <w:tcPr>
            <w:tcW w:w="415" w:type="pct"/>
            <w:vAlign w:val="center"/>
            <w:textDirection w:val="lrTb"/>
            <w:noWrap w:val="false"/>
          </w:tcPr>
          <w:p>
            <w:pPr>
              <w:ind w:firstLine="0"/>
              <w:jc w:val="center"/>
              <w:keepLines w:val="0"/>
              <w:keepNext w:val="0"/>
              <w:pageBreakBefore w:val="0"/>
              <w:spacing w:line="400" w:lineRule="exact"/>
              <w:widowControl w:val="off"/>
              <w:rPr>
                <w:rFonts w:hint="default" w:ascii="楷体" w:hAnsi="楷体" w:eastAsia="楷体" w:cs="楷体"/>
                <w:sz w:val="21"/>
                <w:szCs w:val="21"/>
                <w:highlight w:val="none"/>
                <w:lang w:val="en-US" w:eastAsia="zh-CN"/>
              </w:rPr>
            </w:pPr>
            <w:r>
              <w:rPr>
                <w:rFonts w:hint="eastAsia" w:ascii="楷体" w:hAnsi="楷体" w:cs="楷体"/>
                <w:sz w:val="21"/>
                <w:szCs w:val="21"/>
                <w:highlight w:val="none"/>
                <w:lang w:val="en-US" w:eastAsia="zh-CN"/>
              </w:rPr>
              <w:t xml:space="preserve">4</w:t>
            </w:r>
            <w:r/>
          </w:p>
        </w:tc>
        <w:tc>
          <w:tcPr>
            <w:tcW w:w="1095" w:type="pct"/>
            <w:vAlign w:val="center"/>
            <w:textDirection w:val="lrTb"/>
            <w:noWrap w:val="false"/>
          </w:tcPr>
          <w:p>
            <w:pPr>
              <w:ind w:firstLine="0"/>
              <w:jc w:val="center"/>
              <w:keepLines w:val="0"/>
              <w:keepNext w:val="0"/>
              <w:pageBreakBefore w:val="0"/>
              <w:spacing w:line="400" w:lineRule="exact"/>
              <w:widowControl w:val="off"/>
              <w:rPr>
                <w:rFonts w:hint="default" w:ascii="楷体" w:hAnsi="楷体" w:eastAsia="楷体" w:cs="楷体"/>
                <w:sz w:val="21"/>
                <w:szCs w:val="21"/>
                <w:highlight w:val="none"/>
                <w:lang w:val="en-US" w:eastAsia="zh-CN"/>
              </w:rPr>
            </w:pPr>
            <w:r>
              <w:rPr>
                <w:rFonts w:hint="eastAsia" w:ascii="楷体" w:hAnsi="楷体" w:cs="楷体"/>
                <w:sz w:val="21"/>
                <w:szCs w:val="21"/>
                <w:highlight w:val="none"/>
                <w:lang w:val="en-US" w:eastAsia="zh-CN"/>
              </w:rPr>
              <w:t xml:space="preserve">安装、调试、检验</w:t>
            </w:r>
            <w:r/>
          </w:p>
        </w:tc>
        <w:tc>
          <w:tcPr>
            <w:tcW w:w="1406" w:type="pct"/>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sz w:val="21"/>
                <w:szCs w:val="21"/>
                <w:highlight w:val="none"/>
              </w:rPr>
            </w:pPr>
            <w:r>
              <w:rPr>
                <w:rFonts w:hint="eastAsia" w:ascii="楷体" w:hAnsi="楷体" w:eastAsia="楷体" w:cs="楷体"/>
                <w:sz w:val="21"/>
                <w:szCs w:val="21"/>
                <w:highlight w:val="none"/>
              </w:rPr>
            </w:r>
            <w:r/>
          </w:p>
        </w:tc>
        <w:tc>
          <w:tcPr>
            <w:tcW w:w="564" w:type="pct"/>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sz w:val="21"/>
                <w:szCs w:val="21"/>
                <w:highlight w:val="none"/>
              </w:rPr>
            </w:pPr>
            <w:r>
              <w:rPr>
                <w:rFonts w:hint="eastAsia" w:ascii="楷体" w:hAnsi="楷体" w:eastAsia="楷体" w:cs="楷体"/>
                <w:sz w:val="21"/>
                <w:szCs w:val="21"/>
                <w:highlight w:val="none"/>
              </w:rPr>
            </w:r>
            <w:r/>
          </w:p>
        </w:tc>
        <w:tc>
          <w:tcPr>
            <w:tcW w:w="490" w:type="pct"/>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sz w:val="21"/>
                <w:szCs w:val="21"/>
                <w:highlight w:val="none"/>
              </w:rPr>
            </w:pPr>
            <w:r>
              <w:rPr>
                <w:rFonts w:hint="eastAsia" w:ascii="楷体" w:hAnsi="楷体" w:eastAsia="楷体" w:cs="楷体"/>
                <w:sz w:val="21"/>
                <w:szCs w:val="21"/>
                <w:highlight w:val="none"/>
              </w:rPr>
            </w:r>
            <w:r/>
          </w:p>
        </w:tc>
        <w:tc>
          <w:tcPr>
            <w:tcW w:w="542" w:type="pct"/>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sz w:val="21"/>
                <w:szCs w:val="21"/>
                <w:highlight w:val="none"/>
              </w:rPr>
            </w:pPr>
            <w:r>
              <w:rPr>
                <w:rFonts w:hint="eastAsia" w:ascii="楷体" w:hAnsi="楷体" w:eastAsia="楷体" w:cs="楷体"/>
                <w:sz w:val="21"/>
                <w:szCs w:val="21"/>
                <w:highlight w:val="none"/>
              </w:rPr>
            </w:r>
            <w:r/>
          </w:p>
        </w:tc>
        <w:tc>
          <w:tcPr>
            <w:tcW w:w="485" w:type="pct"/>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sz w:val="21"/>
                <w:szCs w:val="21"/>
                <w:highlight w:val="none"/>
              </w:rPr>
            </w:pPr>
            <w:r>
              <w:rPr>
                <w:rFonts w:hint="eastAsia" w:ascii="楷体" w:hAnsi="楷体" w:eastAsia="楷体" w:cs="楷体"/>
                <w:sz w:val="21"/>
                <w:szCs w:val="21"/>
                <w:highlight w:val="none"/>
              </w:rPr>
            </w:r>
            <w:r/>
          </w:p>
        </w:tc>
      </w:tr>
      <w:tr>
        <w:trPr>
          <w:cantSplit/>
          <w:trHeight w:val="724"/>
        </w:trPr>
        <w:tc>
          <w:tcPr>
            <w:tcW w:w="415" w:type="pct"/>
            <w:vAlign w:val="center"/>
            <w:textDirection w:val="lrTb"/>
            <w:noWrap w:val="false"/>
          </w:tcPr>
          <w:p>
            <w:pPr>
              <w:ind w:firstLine="0"/>
              <w:jc w:val="center"/>
              <w:keepLines w:val="0"/>
              <w:keepNext w:val="0"/>
              <w:pageBreakBefore w:val="0"/>
              <w:spacing w:line="400" w:lineRule="exact"/>
              <w:widowControl w:val="off"/>
              <w:rPr>
                <w:rFonts w:hint="default" w:ascii="楷体" w:hAnsi="楷体" w:eastAsia="楷体" w:cs="楷体"/>
                <w:sz w:val="21"/>
                <w:szCs w:val="21"/>
                <w:highlight w:val="none"/>
                <w:lang w:val="en-US" w:eastAsia="zh-CN"/>
              </w:rPr>
            </w:pPr>
            <w:r>
              <w:rPr>
                <w:rFonts w:hint="eastAsia" w:ascii="楷体" w:hAnsi="楷体" w:cs="楷体"/>
                <w:sz w:val="21"/>
                <w:szCs w:val="21"/>
                <w:highlight w:val="none"/>
                <w:lang w:val="en-US" w:eastAsia="zh-CN"/>
              </w:rPr>
              <w:t xml:space="preserve">5</w:t>
            </w:r>
            <w:r/>
          </w:p>
        </w:tc>
        <w:tc>
          <w:tcPr>
            <w:tcW w:w="1095" w:type="pct"/>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sz w:val="21"/>
                <w:szCs w:val="21"/>
                <w:highlight w:val="none"/>
                <w:lang w:val="en-US" w:eastAsia="zh-CN"/>
              </w:rPr>
            </w:pPr>
            <w:r>
              <w:rPr>
                <w:rFonts w:hint="eastAsia" w:ascii="楷体" w:hAnsi="楷体" w:cs="楷体"/>
                <w:sz w:val="21"/>
                <w:szCs w:val="21"/>
                <w:highlight w:val="none"/>
                <w:lang w:val="en-US" w:eastAsia="zh-CN"/>
              </w:rPr>
              <w:t xml:space="preserve">培训</w:t>
            </w:r>
            <w:r/>
          </w:p>
        </w:tc>
        <w:tc>
          <w:tcPr>
            <w:tcW w:w="1406" w:type="pct"/>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sz w:val="21"/>
                <w:szCs w:val="21"/>
                <w:highlight w:val="none"/>
              </w:rPr>
            </w:pPr>
            <w:r>
              <w:rPr>
                <w:rFonts w:hint="eastAsia" w:ascii="楷体" w:hAnsi="楷体" w:eastAsia="楷体" w:cs="楷体"/>
                <w:sz w:val="21"/>
                <w:szCs w:val="21"/>
                <w:highlight w:val="none"/>
              </w:rPr>
            </w:r>
            <w:r/>
          </w:p>
        </w:tc>
        <w:tc>
          <w:tcPr>
            <w:tcW w:w="564" w:type="pct"/>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sz w:val="21"/>
                <w:szCs w:val="21"/>
                <w:highlight w:val="none"/>
              </w:rPr>
            </w:pPr>
            <w:r>
              <w:rPr>
                <w:rFonts w:hint="eastAsia" w:ascii="楷体" w:hAnsi="楷体" w:eastAsia="楷体" w:cs="楷体"/>
                <w:sz w:val="21"/>
                <w:szCs w:val="21"/>
                <w:highlight w:val="none"/>
              </w:rPr>
            </w:r>
            <w:r/>
          </w:p>
        </w:tc>
        <w:tc>
          <w:tcPr>
            <w:tcW w:w="490" w:type="pct"/>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sz w:val="21"/>
                <w:szCs w:val="21"/>
                <w:highlight w:val="none"/>
              </w:rPr>
            </w:pPr>
            <w:r>
              <w:rPr>
                <w:rFonts w:hint="eastAsia" w:ascii="楷体" w:hAnsi="楷体" w:eastAsia="楷体" w:cs="楷体"/>
                <w:sz w:val="21"/>
                <w:szCs w:val="21"/>
                <w:highlight w:val="none"/>
              </w:rPr>
            </w:r>
            <w:r/>
          </w:p>
        </w:tc>
        <w:tc>
          <w:tcPr>
            <w:tcW w:w="542" w:type="pct"/>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sz w:val="21"/>
                <w:szCs w:val="21"/>
                <w:highlight w:val="none"/>
              </w:rPr>
            </w:pPr>
            <w:r>
              <w:rPr>
                <w:rFonts w:hint="eastAsia" w:ascii="楷体" w:hAnsi="楷体" w:eastAsia="楷体" w:cs="楷体"/>
                <w:sz w:val="21"/>
                <w:szCs w:val="21"/>
                <w:highlight w:val="none"/>
              </w:rPr>
            </w:r>
            <w:r/>
          </w:p>
        </w:tc>
        <w:tc>
          <w:tcPr>
            <w:tcW w:w="485" w:type="pct"/>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sz w:val="21"/>
                <w:szCs w:val="21"/>
                <w:highlight w:val="none"/>
              </w:rPr>
            </w:pPr>
            <w:r>
              <w:rPr>
                <w:rFonts w:hint="eastAsia" w:ascii="楷体" w:hAnsi="楷体" w:eastAsia="楷体" w:cs="楷体"/>
                <w:sz w:val="21"/>
                <w:szCs w:val="21"/>
                <w:highlight w:val="none"/>
              </w:rPr>
            </w:r>
            <w:r/>
          </w:p>
        </w:tc>
      </w:tr>
      <w:tr>
        <w:trPr>
          <w:cantSplit/>
          <w:trHeight w:val="724"/>
        </w:trPr>
        <w:tc>
          <w:tcPr>
            <w:tcW w:w="415" w:type="pct"/>
            <w:vAlign w:val="center"/>
            <w:textDirection w:val="lrTb"/>
            <w:noWrap w:val="false"/>
          </w:tcPr>
          <w:p>
            <w:pPr>
              <w:ind w:firstLine="0"/>
              <w:jc w:val="center"/>
              <w:keepLines w:val="0"/>
              <w:keepNext w:val="0"/>
              <w:pageBreakBefore w:val="0"/>
              <w:spacing w:line="400" w:lineRule="exact"/>
              <w:widowControl w:val="off"/>
              <w:rPr>
                <w:rFonts w:hint="default" w:ascii="楷体" w:hAnsi="楷体" w:eastAsia="楷体" w:cs="楷体"/>
                <w:sz w:val="21"/>
                <w:szCs w:val="21"/>
                <w:highlight w:val="none"/>
                <w:lang w:val="en-US" w:eastAsia="zh-CN"/>
              </w:rPr>
            </w:pPr>
            <w:r>
              <w:rPr>
                <w:rFonts w:hint="eastAsia" w:ascii="楷体" w:hAnsi="楷体" w:cs="楷体"/>
                <w:sz w:val="21"/>
                <w:szCs w:val="21"/>
                <w:highlight w:val="none"/>
                <w:lang w:val="en-US" w:eastAsia="zh-CN"/>
              </w:rPr>
              <w:t xml:space="preserve">6</w:t>
            </w:r>
            <w:r/>
          </w:p>
        </w:tc>
        <w:tc>
          <w:tcPr>
            <w:tcW w:w="1095" w:type="pct"/>
            <w:vAlign w:val="center"/>
            <w:textDirection w:val="lrTb"/>
            <w:noWrap w:val="false"/>
          </w:tcPr>
          <w:p>
            <w:pPr>
              <w:ind w:firstLine="0"/>
              <w:jc w:val="center"/>
              <w:keepLines w:val="0"/>
              <w:keepNext w:val="0"/>
              <w:pageBreakBefore w:val="0"/>
              <w:spacing w:line="400" w:lineRule="exact"/>
              <w:widowControl w:val="off"/>
              <w:rPr>
                <w:rFonts w:hint="default" w:ascii="楷体" w:hAnsi="楷体" w:eastAsia="楷体" w:cs="楷体"/>
                <w:sz w:val="21"/>
                <w:szCs w:val="21"/>
                <w:highlight w:val="none"/>
                <w:lang w:val="en-US" w:eastAsia="zh-CN"/>
              </w:rPr>
            </w:pPr>
            <w:r>
              <w:rPr>
                <w:rFonts w:hint="eastAsia" w:ascii="楷体" w:hAnsi="楷体" w:cs="楷体"/>
                <w:sz w:val="21"/>
                <w:szCs w:val="21"/>
                <w:highlight w:val="none"/>
                <w:lang w:val="en-US" w:eastAsia="zh-CN"/>
              </w:rPr>
              <w:t xml:space="preserve">售后/技术服务</w:t>
            </w:r>
            <w:r/>
          </w:p>
        </w:tc>
        <w:tc>
          <w:tcPr>
            <w:tcW w:w="1406" w:type="pct"/>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sz w:val="21"/>
                <w:szCs w:val="21"/>
                <w:highlight w:val="none"/>
              </w:rPr>
            </w:pPr>
            <w:r>
              <w:rPr>
                <w:rFonts w:hint="eastAsia" w:ascii="楷体" w:hAnsi="楷体" w:eastAsia="楷体" w:cs="楷体"/>
                <w:sz w:val="21"/>
                <w:szCs w:val="21"/>
                <w:highlight w:val="none"/>
              </w:rPr>
            </w:r>
            <w:r/>
          </w:p>
        </w:tc>
        <w:tc>
          <w:tcPr>
            <w:tcW w:w="564" w:type="pct"/>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sz w:val="21"/>
                <w:szCs w:val="21"/>
                <w:highlight w:val="none"/>
              </w:rPr>
            </w:pPr>
            <w:r>
              <w:rPr>
                <w:rFonts w:hint="eastAsia" w:ascii="楷体" w:hAnsi="楷体" w:eastAsia="楷体" w:cs="楷体"/>
                <w:sz w:val="21"/>
                <w:szCs w:val="21"/>
                <w:highlight w:val="none"/>
              </w:rPr>
            </w:r>
            <w:r/>
          </w:p>
        </w:tc>
        <w:tc>
          <w:tcPr>
            <w:tcW w:w="490" w:type="pct"/>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sz w:val="21"/>
                <w:szCs w:val="21"/>
                <w:highlight w:val="none"/>
              </w:rPr>
            </w:pPr>
            <w:r>
              <w:rPr>
                <w:rFonts w:hint="eastAsia" w:ascii="楷体" w:hAnsi="楷体" w:eastAsia="楷体" w:cs="楷体"/>
                <w:sz w:val="21"/>
                <w:szCs w:val="21"/>
                <w:highlight w:val="none"/>
              </w:rPr>
            </w:r>
            <w:r/>
          </w:p>
        </w:tc>
        <w:tc>
          <w:tcPr>
            <w:tcW w:w="542" w:type="pct"/>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sz w:val="21"/>
                <w:szCs w:val="21"/>
                <w:highlight w:val="none"/>
              </w:rPr>
            </w:pPr>
            <w:r>
              <w:rPr>
                <w:rFonts w:hint="eastAsia" w:ascii="楷体" w:hAnsi="楷体" w:eastAsia="楷体" w:cs="楷体"/>
                <w:sz w:val="21"/>
                <w:szCs w:val="21"/>
                <w:highlight w:val="none"/>
              </w:rPr>
            </w:r>
            <w:r/>
          </w:p>
        </w:tc>
        <w:tc>
          <w:tcPr>
            <w:tcW w:w="485" w:type="pct"/>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sz w:val="21"/>
                <w:szCs w:val="21"/>
                <w:highlight w:val="none"/>
              </w:rPr>
            </w:pPr>
            <w:r>
              <w:rPr>
                <w:rFonts w:hint="eastAsia" w:ascii="楷体" w:hAnsi="楷体" w:eastAsia="楷体" w:cs="楷体"/>
                <w:sz w:val="21"/>
                <w:szCs w:val="21"/>
                <w:highlight w:val="none"/>
              </w:rPr>
            </w:r>
            <w:r/>
          </w:p>
        </w:tc>
      </w:tr>
      <w:tr>
        <w:trPr>
          <w:cantSplit/>
          <w:trHeight w:val="724"/>
        </w:trPr>
        <w:tc>
          <w:tcPr>
            <w:tcW w:w="415" w:type="pct"/>
            <w:vAlign w:val="center"/>
            <w:textDirection w:val="lrTb"/>
            <w:noWrap w:val="false"/>
          </w:tcPr>
          <w:p>
            <w:pPr>
              <w:ind w:firstLine="0"/>
              <w:jc w:val="center"/>
              <w:keepLines w:val="0"/>
              <w:keepNext w:val="0"/>
              <w:pageBreakBefore w:val="0"/>
              <w:spacing w:line="400" w:lineRule="exact"/>
              <w:widowControl w:val="off"/>
              <w:rPr>
                <w:rFonts w:hint="default" w:ascii="楷体" w:hAnsi="楷体" w:cs="楷体"/>
                <w:sz w:val="21"/>
                <w:szCs w:val="21"/>
                <w:highlight w:val="none"/>
                <w:lang w:val="en-US" w:eastAsia="zh-CN"/>
              </w:rPr>
            </w:pPr>
            <w:r>
              <w:rPr>
                <w:rFonts w:hint="eastAsia" w:ascii="楷体" w:hAnsi="楷体" w:cs="楷体"/>
                <w:sz w:val="21"/>
                <w:szCs w:val="21"/>
                <w:highlight w:val="none"/>
                <w:lang w:val="en-US" w:eastAsia="zh-CN"/>
              </w:rPr>
              <w:t xml:space="preserve">7</w:t>
            </w:r>
            <w:r/>
          </w:p>
        </w:tc>
        <w:tc>
          <w:tcPr>
            <w:tcW w:w="1095" w:type="pct"/>
            <w:vAlign w:val="center"/>
            <w:textDirection w:val="lrTb"/>
            <w:noWrap w:val="false"/>
          </w:tcPr>
          <w:p>
            <w:pPr>
              <w:ind w:firstLine="0"/>
              <w:jc w:val="center"/>
              <w:keepLines w:val="0"/>
              <w:keepNext w:val="0"/>
              <w:pageBreakBefore w:val="0"/>
              <w:spacing w:line="400" w:lineRule="exact"/>
              <w:widowControl w:val="off"/>
              <w:rPr>
                <w:rFonts w:hint="default" w:ascii="楷体" w:hAnsi="楷体" w:cs="楷体"/>
                <w:sz w:val="21"/>
                <w:szCs w:val="21"/>
                <w:highlight w:val="none"/>
                <w:lang w:val="en-US" w:eastAsia="zh-CN"/>
              </w:rPr>
            </w:pPr>
            <w:r>
              <w:rPr>
                <w:rFonts w:hint="eastAsia" w:ascii="楷体" w:hAnsi="楷体" w:cs="楷体"/>
                <w:sz w:val="21"/>
                <w:szCs w:val="21"/>
                <w:highlight w:val="none"/>
                <w:lang w:val="en-US" w:eastAsia="zh-CN"/>
              </w:rPr>
              <w:t xml:space="preserve">其他伴随服务</w:t>
            </w:r>
            <w:r/>
          </w:p>
        </w:tc>
        <w:tc>
          <w:tcPr>
            <w:tcW w:w="1406" w:type="pct"/>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sz w:val="21"/>
                <w:szCs w:val="21"/>
                <w:highlight w:val="none"/>
              </w:rPr>
            </w:pPr>
            <w:r>
              <w:rPr>
                <w:rFonts w:hint="eastAsia" w:ascii="楷体" w:hAnsi="楷体" w:eastAsia="楷体" w:cs="楷体"/>
                <w:sz w:val="21"/>
                <w:szCs w:val="21"/>
                <w:highlight w:val="none"/>
              </w:rPr>
            </w:r>
            <w:r/>
          </w:p>
        </w:tc>
        <w:tc>
          <w:tcPr>
            <w:tcW w:w="564" w:type="pct"/>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sz w:val="21"/>
                <w:szCs w:val="21"/>
                <w:highlight w:val="none"/>
              </w:rPr>
            </w:pPr>
            <w:r>
              <w:rPr>
                <w:rFonts w:hint="eastAsia" w:ascii="楷体" w:hAnsi="楷体" w:eastAsia="楷体" w:cs="楷体"/>
                <w:sz w:val="21"/>
                <w:szCs w:val="21"/>
                <w:highlight w:val="none"/>
              </w:rPr>
            </w:r>
            <w:r/>
          </w:p>
        </w:tc>
        <w:tc>
          <w:tcPr>
            <w:tcW w:w="490" w:type="pct"/>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sz w:val="21"/>
                <w:szCs w:val="21"/>
                <w:highlight w:val="none"/>
              </w:rPr>
            </w:pPr>
            <w:r>
              <w:rPr>
                <w:rFonts w:hint="eastAsia" w:ascii="楷体" w:hAnsi="楷体" w:eastAsia="楷体" w:cs="楷体"/>
                <w:sz w:val="21"/>
                <w:szCs w:val="21"/>
                <w:highlight w:val="none"/>
              </w:rPr>
            </w:r>
            <w:r/>
          </w:p>
        </w:tc>
        <w:tc>
          <w:tcPr>
            <w:tcW w:w="542" w:type="pct"/>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sz w:val="21"/>
                <w:szCs w:val="21"/>
                <w:highlight w:val="none"/>
              </w:rPr>
            </w:pPr>
            <w:r>
              <w:rPr>
                <w:rFonts w:hint="eastAsia" w:ascii="楷体" w:hAnsi="楷体" w:eastAsia="楷体" w:cs="楷体"/>
                <w:sz w:val="21"/>
                <w:szCs w:val="21"/>
                <w:highlight w:val="none"/>
              </w:rPr>
            </w:r>
            <w:r/>
          </w:p>
        </w:tc>
        <w:tc>
          <w:tcPr>
            <w:tcW w:w="485" w:type="pct"/>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sz w:val="21"/>
                <w:szCs w:val="21"/>
                <w:highlight w:val="none"/>
              </w:rPr>
            </w:pPr>
            <w:r>
              <w:rPr>
                <w:rFonts w:hint="eastAsia" w:ascii="楷体" w:hAnsi="楷体" w:eastAsia="楷体" w:cs="楷体"/>
                <w:sz w:val="21"/>
                <w:szCs w:val="21"/>
                <w:highlight w:val="none"/>
              </w:rPr>
            </w:r>
            <w:r/>
          </w:p>
        </w:tc>
      </w:tr>
      <w:tr>
        <w:trPr>
          <w:cantSplit/>
          <w:trHeight w:val="580"/>
        </w:trPr>
        <w:tc>
          <w:tcPr>
            <w:tcW w:w="415" w:type="pct"/>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sz w:val="21"/>
                <w:szCs w:val="21"/>
                <w:highlight w:val="none"/>
              </w:rPr>
            </w:pPr>
            <w:r>
              <w:rPr>
                <w:rFonts w:hint="eastAsia" w:ascii="楷体" w:hAnsi="楷体" w:eastAsia="楷体" w:cs="楷体"/>
                <w:sz w:val="21"/>
                <w:szCs w:val="21"/>
                <w:highlight w:val="none"/>
              </w:rPr>
              <w:t xml:space="preserve">…</w:t>
            </w:r>
            <w:r/>
          </w:p>
        </w:tc>
        <w:tc>
          <w:tcPr>
            <w:tcW w:w="1095" w:type="pct"/>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sz w:val="21"/>
                <w:szCs w:val="21"/>
                <w:highlight w:val="none"/>
              </w:rPr>
            </w:pPr>
            <w:r>
              <w:rPr>
                <w:rFonts w:hint="eastAsia" w:ascii="楷体" w:hAnsi="楷体" w:eastAsia="楷体" w:cs="楷体"/>
                <w:sz w:val="21"/>
                <w:szCs w:val="21"/>
                <w:highlight w:val="none"/>
              </w:rPr>
              <w:t xml:space="preserve">……</w:t>
            </w:r>
            <w:r/>
          </w:p>
        </w:tc>
        <w:tc>
          <w:tcPr>
            <w:tcW w:w="1406" w:type="pct"/>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sz w:val="21"/>
                <w:szCs w:val="21"/>
                <w:highlight w:val="none"/>
              </w:rPr>
            </w:pPr>
            <w:r>
              <w:rPr>
                <w:rFonts w:hint="eastAsia" w:ascii="楷体" w:hAnsi="楷体" w:eastAsia="楷体" w:cs="楷体"/>
                <w:sz w:val="21"/>
                <w:szCs w:val="21"/>
                <w:highlight w:val="none"/>
              </w:rPr>
            </w:r>
            <w:r/>
          </w:p>
        </w:tc>
        <w:tc>
          <w:tcPr>
            <w:tcW w:w="564" w:type="pct"/>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sz w:val="21"/>
                <w:szCs w:val="21"/>
                <w:highlight w:val="none"/>
              </w:rPr>
            </w:pPr>
            <w:r>
              <w:rPr>
                <w:rFonts w:hint="eastAsia" w:ascii="楷体" w:hAnsi="楷体" w:eastAsia="楷体" w:cs="楷体"/>
                <w:sz w:val="21"/>
                <w:szCs w:val="21"/>
                <w:highlight w:val="none"/>
              </w:rPr>
            </w:r>
            <w:r/>
          </w:p>
        </w:tc>
        <w:tc>
          <w:tcPr>
            <w:tcW w:w="490" w:type="pct"/>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sz w:val="21"/>
                <w:szCs w:val="21"/>
                <w:highlight w:val="none"/>
              </w:rPr>
            </w:pPr>
            <w:r>
              <w:rPr>
                <w:rFonts w:hint="eastAsia" w:ascii="楷体" w:hAnsi="楷体" w:eastAsia="楷体" w:cs="楷体"/>
                <w:sz w:val="21"/>
                <w:szCs w:val="21"/>
                <w:highlight w:val="none"/>
              </w:rPr>
            </w:r>
            <w:r/>
          </w:p>
        </w:tc>
        <w:tc>
          <w:tcPr>
            <w:tcW w:w="542" w:type="pct"/>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sz w:val="21"/>
                <w:szCs w:val="21"/>
                <w:highlight w:val="none"/>
              </w:rPr>
            </w:pPr>
            <w:r>
              <w:rPr>
                <w:rFonts w:hint="eastAsia" w:ascii="楷体" w:hAnsi="楷体" w:eastAsia="楷体" w:cs="楷体"/>
                <w:sz w:val="21"/>
                <w:szCs w:val="21"/>
                <w:highlight w:val="none"/>
              </w:rPr>
            </w:r>
            <w:r/>
          </w:p>
        </w:tc>
        <w:tc>
          <w:tcPr>
            <w:tcW w:w="485" w:type="pct"/>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sz w:val="21"/>
                <w:szCs w:val="21"/>
                <w:highlight w:val="none"/>
              </w:rPr>
            </w:pPr>
            <w:r>
              <w:rPr>
                <w:rFonts w:hint="eastAsia" w:ascii="楷体" w:hAnsi="楷体" w:eastAsia="楷体" w:cs="楷体"/>
                <w:sz w:val="21"/>
                <w:szCs w:val="21"/>
                <w:highlight w:val="none"/>
              </w:rPr>
            </w:r>
            <w:r/>
          </w:p>
        </w:tc>
      </w:tr>
      <w:tr>
        <w:trPr>
          <w:cantSplit/>
          <w:trHeight w:val="581"/>
        </w:trPr>
        <w:tc>
          <w:tcPr>
            <w:gridSpan w:val="6"/>
            <w:tcW w:w="4514" w:type="pct"/>
            <w:vAlign w:val="center"/>
            <w:textDirection w:val="lrTb"/>
            <w:noWrap w:val="false"/>
          </w:tcPr>
          <w:p>
            <w:pPr>
              <w:ind w:firstLine="0"/>
              <w:keepLines w:val="0"/>
              <w:keepNext w:val="0"/>
              <w:pageBreakBefore w:val="0"/>
              <w:spacing w:line="400" w:lineRule="exact"/>
              <w:widowControl w:val="off"/>
              <w:rPr>
                <w:rFonts w:hint="eastAsia" w:ascii="楷体" w:hAnsi="楷体" w:eastAsia="楷体" w:cs="楷体"/>
                <w:sz w:val="21"/>
                <w:szCs w:val="21"/>
                <w:highlight w:val="none"/>
              </w:rPr>
            </w:pPr>
            <w:r>
              <w:rPr>
                <w:rFonts w:hint="eastAsia" w:ascii="楷体" w:hAnsi="楷体" w:eastAsia="楷体" w:cs="楷体"/>
                <w:sz w:val="21"/>
                <w:szCs w:val="21"/>
                <w:highlight w:val="none"/>
              </w:rPr>
              <w:t xml:space="preserve">投标总报价（人民币：元）</w:t>
            </w:r>
            <w:r/>
          </w:p>
        </w:tc>
        <w:tc>
          <w:tcPr>
            <w:tcW w:w="485" w:type="pct"/>
            <w:vAlign w:val="center"/>
            <w:textDirection w:val="lrTb"/>
            <w:noWrap w:val="false"/>
          </w:tcPr>
          <w:p>
            <w:pPr>
              <w:ind w:firstLine="0"/>
              <w:keepLines w:val="0"/>
              <w:keepNext w:val="0"/>
              <w:pageBreakBefore w:val="0"/>
              <w:spacing w:line="400" w:lineRule="exact"/>
              <w:widowControl w:val="off"/>
              <w:rPr>
                <w:rFonts w:hint="eastAsia" w:ascii="楷体" w:hAnsi="楷体" w:eastAsia="楷体" w:cs="楷体"/>
                <w:sz w:val="21"/>
                <w:szCs w:val="21"/>
                <w:highlight w:val="none"/>
              </w:rPr>
            </w:pPr>
            <w:r>
              <w:rPr>
                <w:rFonts w:hint="eastAsia" w:ascii="楷体" w:hAnsi="楷体" w:eastAsia="楷体" w:cs="楷体"/>
                <w:sz w:val="21"/>
                <w:szCs w:val="21"/>
                <w:highlight w:val="none"/>
              </w:rPr>
            </w:r>
            <w:r/>
          </w:p>
        </w:tc>
      </w:tr>
    </w:tbl>
    <w:p>
      <w:pPr>
        <w:ind w:left="0" w:firstLine="0"/>
        <w:keepLines w:val="0"/>
        <w:keepNext w:val="0"/>
        <w:pageBreakBefore w:val="0"/>
        <w:spacing w:line="400" w:lineRule="exact"/>
        <w:widowControl w:val="off"/>
        <w:rPr>
          <w:rFonts w:hint="eastAsia" w:ascii="楷体" w:hAnsi="楷体" w:eastAsia="楷体" w:cs="楷体"/>
          <w:sz w:val="21"/>
          <w:szCs w:val="21"/>
          <w:highlight w:val="none"/>
        </w:rPr>
      </w:pPr>
      <w:r>
        <w:rPr>
          <w:rFonts w:hint="eastAsia" w:ascii="楷体" w:hAnsi="楷体" w:eastAsia="楷体" w:cs="楷体"/>
          <w:sz w:val="21"/>
          <w:szCs w:val="21"/>
          <w:highlight w:val="none"/>
        </w:rPr>
        <w:t xml:space="preserve">备注：</w:t>
      </w:r>
      <w:r/>
    </w:p>
    <w:p>
      <w:pPr>
        <w:ind w:left="0" w:firstLine="0"/>
        <w:keepLines w:val="0"/>
        <w:keepNext w:val="0"/>
        <w:pageBreakBefore w:val="0"/>
        <w:spacing w:line="400" w:lineRule="exact"/>
        <w:widowControl w:val="off"/>
        <w:rPr>
          <w:rFonts w:hint="eastAsia" w:ascii="楷体" w:hAnsi="楷体" w:eastAsia="楷体" w:cs="楷体"/>
          <w:sz w:val="21"/>
          <w:szCs w:val="21"/>
          <w:highlight w:val="none"/>
        </w:rPr>
      </w:pPr>
      <w:r>
        <w:rPr>
          <w:rFonts w:hint="eastAsia" w:ascii="楷体" w:hAnsi="楷体" w:eastAsia="楷体" w:cs="楷体"/>
          <w:sz w:val="21"/>
          <w:szCs w:val="21"/>
          <w:highlight w:val="none"/>
        </w:rPr>
        <w:t xml:space="preserve">1</w:t>
      </w:r>
      <w:r>
        <w:rPr>
          <w:rFonts w:hint="eastAsia" w:ascii="楷体" w:hAnsi="楷体" w:eastAsia="楷体" w:cs="楷体"/>
          <w:sz w:val="21"/>
          <w:szCs w:val="21"/>
          <w:highlight w:val="none"/>
          <w:lang w:eastAsia="zh-CN"/>
        </w:rPr>
        <w:t xml:space="preserve">、</w:t>
      </w:r>
      <w:r>
        <w:rPr>
          <w:rFonts w:hint="eastAsia" w:ascii="楷体" w:hAnsi="楷体" w:eastAsia="楷体" w:cs="楷体"/>
          <w:sz w:val="21"/>
          <w:szCs w:val="21"/>
          <w:highlight w:val="none"/>
        </w:rPr>
        <w:t xml:space="preserve">投标报价采用总承包方式，“投标总报价”应包括所投货物（包含与货物相关的服务）费用、安装调试费、测试验收费、培训费、运行维护费用、税金、运输保险及其他有关的为完成本项目发生的所有费用，</w:t>
      </w:r>
      <w:r>
        <w:rPr>
          <w:rFonts w:hint="eastAsia" w:ascii="楷体" w:hAnsi="楷体" w:cs="楷体"/>
          <w:sz w:val="21"/>
          <w:szCs w:val="21"/>
          <w:highlight w:val="none"/>
          <w:lang w:val="en-US" w:eastAsia="zh-CN"/>
        </w:rPr>
        <w:t xml:space="preserve">采购</w:t>
      </w:r>
      <w:r>
        <w:rPr>
          <w:rFonts w:hint="eastAsia" w:ascii="楷体" w:hAnsi="楷体" w:eastAsia="楷体" w:cs="楷体"/>
          <w:sz w:val="21"/>
          <w:szCs w:val="21"/>
          <w:highlight w:val="none"/>
        </w:rPr>
        <w:t xml:space="preserve">文件中另有规定的除外。“投标总报价”数额为各“分项总价”之和。</w:t>
      </w:r>
      <w:r/>
    </w:p>
    <w:p>
      <w:pPr>
        <w:ind w:left="0" w:firstLine="0"/>
        <w:keepLines w:val="0"/>
        <w:keepNext w:val="0"/>
        <w:pageBreakBefore w:val="0"/>
        <w:spacing w:line="400" w:lineRule="exact"/>
        <w:widowControl w:val="off"/>
        <w:rPr>
          <w:rFonts w:hint="eastAsia" w:ascii="楷体" w:hAnsi="楷体" w:eastAsia="楷体" w:cs="楷体"/>
          <w:sz w:val="21"/>
          <w:szCs w:val="21"/>
          <w:highlight w:val="none"/>
        </w:rPr>
      </w:pPr>
      <w:r>
        <w:rPr>
          <w:rFonts w:hint="eastAsia" w:ascii="楷体" w:hAnsi="楷体" w:eastAsia="楷体" w:cs="楷体"/>
          <w:sz w:val="21"/>
          <w:szCs w:val="21"/>
          <w:highlight w:val="none"/>
        </w:rPr>
        <w:t xml:space="preserve">2</w:t>
      </w:r>
      <w:r>
        <w:rPr>
          <w:rFonts w:hint="eastAsia" w:ascii="楷体" w:hAnsi="楷体" w:eastAsia="楷体" w:cs="楷体"/>
          <w:sz w:val="21"/>
          <w:szCs w:val="21"/>
          <w:highlight w:val="none"/>
          <w:lang w:eastAsia="zh-CN"/>
        </w:rPr>
        <w:t xml:space="preserve">、</w:t>
      </w:r>
      <w:r>
        <w:rPr>
          <w:rFonts w:hint="eastAsia" w:ascii="楷体" w:hAnsi="楷体" w:eastAsia="楷体" w:cs="楷体"/>
          <w:sz w:val="21"/>
          <w:szCs w:val="21"/>
          <w:highlight w:val="none"/>
        </w:rPr>
        <w:t xml:space="preserve">“投标分项报价表”中“投标总报价”数额应当与“开标一览表”中“总价”数额一致。</w:t>
      </w:r>
      <w:r/>
    </w:p>
    <w:p>
      <w:pPr>
        <w:ind w:left="0" w:firstLine="0"/>
        <w:jc w:val="center"/>
        <w:spacing w:line="240" w:lineRule="auto"/>
        <w:rPr>
          <w:rFonts w:hint="eastAsia" w:ascii="楷体" w:hAnsi="楷体" w:eastAsia="楷体" w:cs="楷体"/>
          <w:b/>
          <w:sz w:val="24"/>
          <w:szCs w:val="21"/>
        </w:rPr>
      </w:pPr>
      <w:r>
        <w:rPr>
          <w:rFonts w:hint="eastAsia" w:ascii="楷体" w:hAnsi="楷体" w:eastAsia="楷体" w:cs="楷体"/>
          <w:b/>
          <w:sz w:val="24"/>
          <w:szCs w:val="21"/>
        </w:rPr>
      </w:r>
      <w:r/>
    </w:p>
    <w:p>
      <w:pPr>
        <w:rPr>
          <w:rFonts w:hint="eastAsia" w:ascii="楷体" w:hAnsi="楷体" w:eastAsia="楷体" w:cs="楷体"/>
          <w:b/>
          <w:bCs/>
          <w:sz w:val="24"/>
          <w:szCs w:val="24"/>
        </w:rPr>
      </w:pPr>
      <w:r>
        <w:rPr>
          <w:rFonts w:hint="eastAsia" w:ascii="楷体" w:hAnsi="楷体" w:eastAsia="楷体" w:cs="楷体"/>
          <w:b/>
          <w:bCs/>
          <w:sz w:val="24"/>
          <w:szCs w:val="24"/>
        </w:rPr>
      </w:r>
      <w:r/>
    </w:p>
    <w:p>
      <w:pPr>
        <w:rPr>
          <w:rFonts w:hint="eastAsia" w:ascii="楷体" w:hAnsi="楷体" w:eastAsia="楷体" w:cs="楷体"/>
          <w:b/>
          <w:bCs/>
          <w:sz w:val="24"/>
          <w:szCs w:val="24"/>
        </w:rPr>
      </w:pPr>
      <w:r>
        <w:rPr>
          <w:rFonts w:hint="eastAsia" w:ascii="楷体" w:hAnsi="楷体" w:eastAsia="楷体" w:cs="楷体"/>
          <w:b/>
          <w:bCs/>
          <w:sz w:val="24"/>
          <w:szCs w:val="24"/>
        </w:rPr>
        <w:br w:type="page" w:clear="all"/>
      </w:r>
      <w:r/>
    </w:p>
    <w:p>
      <w:pPr>
        <w:jc w:val="center"/>
        <w:rPr>
          <w:rFonts w:hint="eastAsia" w:ascii="楷体" w:hAnsi="楷体" w:eastAsia="楷体" w:cs="楷体"/>
          <w:sz w:val="24"/>
          <w:szCs w:val="24"/>
        </w:rPr>
      </w:pPr>
      <w:r>
        <w:rPr>
          <w:rFonts w:hint="eastAsia" w:ascii="楷体" w:hAnsi="楷体" w:eastAsia="楷体" w:cs="楷体"/>
          <w:b/>
          <w:bCs/>
          <w:sz w:val="24"/>
          <w:szCs w:val="24"/>
        </w:rPr>
        <w:t xml:space="preserve">附件</w:t>
      </w:r>
      <w:r>
        <w:rPr>
          <w:rFonts w:hint="eastAsia" w:ascii="楷体" w:hAnsi="楷体" w:cs="楷体"/>
          <w:b/>
          <w:bCs/>
          <w:sz w:val="24"/>
          <w:szCs w:val="24"/>
          <w:lang w:val="en-US" w:eastAsia="zh-CN"/>
        </w:rPr>
        <w:t xml:space="preserve">3</w:t>
      </w:r>
      <w:r>
        <w:rPr>
          <w:rFonts w:hint="eastAsia" w:ascii="楷体" w:hAnsi="楷体" w:eastAsia="楷体" w:cs="楷体"/>
          <w:b/>
          <w:bCs/>
          <w:sz w:val="24"/>
          <w:szCs w:val="24"/>
        </w:rPr>
        <w:t xml:space="preserve"> </w:t>
      </w:r>
      <w:r>
        <w:rPr>
          <w:rFonts w:hint="eastAsia" w:ascii="楷体" w:hAnsi="楷体" w:eastAsia="楷体" w:cs="楷体"/>
          <w:b/>
          <w:bCs/>
          <w:sz w:val="24"/>
          <w:szCs w:val="24"/>
          <w:lang w:val="en-US" w:eastAsia="zh-CN"/>
        </w:rPr>
        <w:t xml:space="preserve"> </w:t>
      </w:r>
      <w:r>
        <w:rPr>
          <w:rFonts w:hint="eastAsia" w:ascii="楷体" w:hAnsi="楷体" w:eastAsia="楷体" w:cs="楷体"/>
          <w:b/>
          <w:bCs/>
          <w:sz w:val="24"/>
          <w:szCs w:val="24"/>
        </w:rPr>
        <w:t xml:space="preserve">技术要求响应及偏离表</w:t>
      </w:r>
      <w:r/>
    </w:p>
    <w:tbl>
      <w:tblPr>
        <w:tblStyle w:val="1027"/>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4"/>
        <w:gridCol w:w="2926"/>
        <w:gridCol w:w="3031"/>
        <w:gridCol w:w="2365"/>
      </w:tblGrid>
      <w:tr>
        <w:trPr>
          <w:cantSplit/>
          <w:trHeight w:val="549"/>
        </w:trPr>
        <w:tc>
          <w:tcPr>
            <w:tcW w:w="405" w:type="pct"/>
            <w:vAlign w:val="center"/>
            <w:textDirection w:val="lrTb"/>
            <w:noWrap w:val="false"/>
          </w:tcPr>
          <w:p>
            <w:pPr>
              <w:ind w:firstLine="0"/>
              <w:jc w:val="center"/>
              <w:keepLines w:val="0"/>
              <w:keepNext w:val="0"/>
              <w:pageBreakBefore w:val="0"/>
              <w:spacing w:line="24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序号</w:t>
            </w:r>
            <w:r/>
          </w:p>
        </w:tc>
        <w:tc>
          <w:tcPr>
            <w:tcW w:w="1615" w:type="pct"/>
            <w:vAlign w:val="center"/>
            <w:textDirection w:val="lrTb"/>
            <w:noWrap w:val="false"/>
          </w:tcPr>
          <w:p>
            <w:pPr>
              <w:ind w:firstLine="0"/>
              <w:jc w:val="center"/>
              <w:keepLines w:val="0"/>
              <w:keepNext w:val="0"/>
              <w:pageBreakBefore w:val="0"/>
              <w:spacing w:line="24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技术要求</w:t>
            </w:r>
            <w:r/>
          </w:p>
        </w:tc>
        <w:tc>
          <w:tcPr>
            <w:tcW w:w="1673" w:type="pct"/>
            <w:vAlign w:val="center"/>
            <w:textDirection w:val="lrTb"/>
            <w:noWrap w:val="false"/>
          </w:tcPr>
          <w:p>
            <w:pPr>
              <w:ind w:firstLine="0"/>
              <w:jc w:val="center"/>
              <w:keepLines w:val="0"/>
              <w:keepNext w:val="0"/>
              <w:pageBreakBefore w:val="0"/>
              <w:spacing w:line="24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响应情况</w:t>
            </w:r>
            <w:r/>
          </w:p>
        </w:tc>
        <w:tc>
          <w:tcPr>
            <w:tcW w:w="1305" w:type="pct"/>
            <w:vAlign w:val="center"/>
            <w:textDirection w:val="lrTb"/>
            <w:noWrap w:val="false"/>
          </w:tcPr>
          <w:p>
            <w:pPr>
              <w:ind w:firstLine="0"/>
              <w:jc w:val="center"/>
              <w:keepLines w:val="0"/>
              <w:keepNext w:val="0"/>
              <w:pageBreakBefore w:val="0"/>
              <w:spacing w:line="24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超出、符合或偏离</w:t>
            </w:r>
            <w:r/>
          </w:p>
        </w:tc>
      </w:tr>
      <w:tr>
        <w:trPr>
          <w:cantSplit/>
          <w:trHeight w:val="640"/>
        </w:trPr>
        <w:tc>
          <w:tcPr>
            <w:tcW w:w="405" w:type="pct"/>
            <w:vAlign w:val="center"/>
            <w:textDirection w:val="lrTb"/>
            <w:noWrap w:val="false"/>
          </w:tcPr>
          <w:p>
            <w:pPr>
              <w:ind w:firstLine="0"/>
              <w:jc w:val="center"/>
              <w:keepLines w:val="0"/>
              <w:keepNext w:val="0"/>
              <w:pageBreakBefore w:val="0"/>
              <w:spacing w:line="24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1</w:t>
            </w:r>
            <w:r/>
          </w:p>
        </w:tc>
        <w:tc>
          <w:tcPr>
            <w:tcW w:w="1615" w:type="pct"/>
            <w:vAlign w:val="center"/>
            <w:textDirection w:val="lrTb"/>
            <w:noWrap w:val="false"/>
          </w:tcPr>
          <w:p>
            <w:pPr>
              <w:ind w:firstLine="0"/>
              <w:jc w:val="center"/>
              <w:keepLines w:val="0"/>
              <w:keepNext w:val="0"/>
              <w:pageBreakBefore w:val="0"/>
              <w:spacing w:line="240" w:lineRule="auto"/>
              <w:widowControl w:val="off"/>
              <w:rPr>
                <w:rFonts w:hint="eastAsia" w:ascii="楷体" w:hAnsi="楷体" w:eastAsia="楷体" w:cs="楷体"/>
                <w:sz w:val="24"/>
                <w:szCs w:val="24"/>
              </w:rPr>
            </w:pPr>
            <w:r>
              <w:rPr>
                <w:rFonts w:hint="eastAsia" w:ascii="楷体" w:hAnsi="楷体" w:eastAsia="楷体" w:cs="楷体"/>
                <w:sz w:val="24"/>
                <w:szCs w:val="24"/>
              </w:rPr>
            </w:r>
            <w:r/>
          </w:p>
        </w:tc>
        <w:tc>
          <w:tcPr>
            <w:tcW w:w="1673" w:type="pct"/>
            <w:vAlign w:val="center"/>
            <w:textDirection w:val="lrTb"/>
            <w:noWrap w:val="false"/>
          </w:tcPr>
          <w:p>
            <w:pPr>
              <w:ind w:firstLine="0"/>
              <w:jc w:val="center"/>
              <w:keepLines w:val="0"/>
              <w:keepNext w:val="0"/>
              <w:pageBreakBefore w:val="0"/>
              <w:spacing w:line="240" w:lineRule="auto"/>
              <w:widowControl w:val="off"/>
              <w:rPr>
                <w:rFonts w:hint="eastAsia" w:ascii="楷体" w:hAnsi="楷体" w:eastAsia="楷体" w:cs="楷体"/>
                <w:sz w:val="24"/>
                <w:szCs w:val="24"/>
              </w:rPr>
            </w:pPr>
            <w:r>
              <w:rPr>
                <w:rFonts w:hint="eastAsia" w:ascii="楷体" w:hAnsi="楷体" w:eastAsia="楷体" w:cs="楷体"/>
                <w:sz w:val="24"/>
                <w:szCs w:val="24"/>
              </w:rPr>
            </w:r>
            <w:r/>
          </w:p>
        </w:tc>
        <w:tc>
          <w:tcPr>
            <w:tcW w:w="1305" w:type="pct"/>
            <w:vAlign w:val="center"/>
            <w:textDirection w:val="lrTb"/>
            <w:noWrap w:val="false"/>
          </w:tcPr>
          <w:p>
            <w:pPr>
              <w:ind w:firstLine="0"/>
              <w:jc w:val="center"/>
              <w:keepLines w:val="0"/>
              <w:keepNext w:val="0"/>
              <w:pageBreakBefore w:val="0"/>
              <w:spacing w:line="240" w:lineRule="auto"/>
              <w:widowControl w:val="off"/>
              <w:rPr>
                <w:rFonts w:hint="eastAsia" w:ascii="楷体" w:hAnsi="楷体" w:eastAsia="楷体" w:cs="楷体"/>
                <w:sz w:val="24"/>
                <w:szCs w:val="24"/>
              </w:rPr>
            </w:pPr>
            <w:r>
              <w:rPr>
                <w:rFonts w:hint="eastAsia" w:ascii="楷体" w:hAnsi="楷体" w:eastAsia="楷体" w:cs="楷体"/>
                <w:sz w:val="24"/>
                <w:szCs w:val="24"/>
              </w:rPr>
            </w:r>
            <w:r/>
          </w:p>
        </w:tc>
      </w:tr>
      <w:tr>
        <w:trPr>
          <w:cantSplit/>
          <w:trHeight w:val="640"/>
        </w:trPr>
        <w:tc>
          <w:tcPr>
            <w:tcW w:w="405" w:type="pct"/>
            <w:vAlign w:val="center"/>
            <w:textDirection w:val="lrTb"/>
            <w:noWrap w:val="false"/>
          </w:tcPr>
          <w:p>
            <w:pPr>
              <w:ind w:firstLine="0"/>
              <w:jc w:val="center"/>
              <w:keepLines w:val="0"/>
              <w:keepNext w:val="0"/>
              <w:pageBreakBefore w:val="0"/>
              <w:spacing w:line="240" w:lineRule="auto"/>
              <w:widowControl w:val="off"/>
              <w:rPr>
                <w:rFonts w:hint="eastAsia" w:ascii="楷体" w:hAnsi="楷体" w:eastAsia="楷体" w:cs="楷体"/>
                <w:sz w:val="24"/>
                <w:szCs w:val="24"/>
              </w:rPr>
            </w:pPr>
            <w:r>
              <w:rPr>
                <w:rFonts w:hint="eastAsia" w:ascii="楷体" w:hAnsi="楷体" w:eastAsia="楷体" w:cs="楷体"/>
                <w:sz w:val="24"/>
                <w:szCs w:val="24"/>
              </w:rPr>
            </w:r>
            <w:r/>
          </w:p>
        </w:tc>
        <w:tc>
          <w:tcPr>
            <w:tcW w:w="1615" w:type="pct"/>
            <w:vAlign w:val="center"/>
            <w:textDirection w:val="lrTb"/>
            <w:noWrap w:val="false"/>
          </w:tcPr>
          <w:p>
            <w:pPr>
              <w:ind w:firstLine="0"/>
              <w:jc w:val="center"/>
              <w:keepLines w:val="0"/>
              <w:keepNext w:val="0"/>
              <w:pageBreakBefore w:val="0"/>
              <w:spacing w:line="24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w:t>
            </w:r>
            <w:r/>
          </w:p>
        </w:tc>
        <w:tc>
          <w:tcPr>
            <w:tcW w:w="1673" w:type="pct"/>
            <w:vAlign w:val="center"/>
            <w:textDirection w:val="lrTb"/>
            <w:noWrap w:val="false"/>
          </w:tcPr>
          <w:p>
            <w:pPr>
              <w:ind w:firstLine="0"/>
              <w:jc w:val="center"/>
              <w:keepLines w:val="0"/>
              <w:keepNext w:val="0"/>
              <w:pageBreakBefore w:val="0"/>
              <w:spacing w:line="240" w:lineRule="auto"/>
              <w:widowControl w:val="off"/>
              <w:rPr>
                <w:rFonts w:hint="eastAsia" w:ascii="楷体" w:hAnsi="楷体" w:eastAsia="楷体" w:cs="楷体"/>
                <w:sz w:val="24"/>
                <w:szCs w:val="24"/>
              </w:rPr>
            </w:pPr>
            <w:r>
              <w:rPr>
                <w:rFonts w:hint="eastAsia" w:ascii="楷体" w:hAnsi="楷体" w:eastAsia="楷体" w:cs="楷体"/>
                <w:sz w:val="24"/>
                <w:szCs w:val="24"/>
              </w:rPr>
            </w:r>
            <w:r/>
          </w:p>
        </w:tc>
        <w:tc>
          <w:tcPr>
            <w:tcW w:w="1305" w:type="pct"/>
            <w:vAlign w:val="center"/>
            <w:textDirection w:val="lrTb"/>
            <w:noWrap w:val="false"/>
          </w:tcPr>
          <w:p>
            <w:pPr>
              <w:ind w:firstLine="0"/>
              <w:jc w:val="center"/>
              <w:keepLines w:val="0"/>
              <w:keepNext w:val="0"/>
              <w:pageBreakBefore w:val="0"/>
              <w:spacing w:line="240" w:lineRule="auto"/>
              <w:widowControl w:val="off"/>
              <w:rPr>
                <w:rFonts w:hint="eastAsia" w:ascii="楷体" w:hAnsi="楷体" w:eastAsia="楷体" w:cs="楷体"/>
                <w:sz w:val="24"/>
                <w:szCs w:val="24"/>
              </w:rPr>
            </w:pPr>
            <w:r>
              <w:rPr>
                <w:rFonts w:hint="eastAsia" w:ascii="楷体" w:hAnsi="楷体" w:eastAsia="楷体" w:cs="楷体"/>
                <w:sz w:val="24"/>
                <w:szCs w:val="24"/>
              </w:rPr>
            </w:r>
            <w:r/>
          </w:p>
        </w:tc>
      </w:tr>
    </w:tbl>
    <w:p>
      <w:pPr>
        <w:ind w:left="0" w:firstLine="0"/>
        <w:rPr>
          <w:rFonts w:hint="eastAsia" w:ascii="楷体" w:hAnsi="楷体" w:eastAsia="楷体" w:cs="楷体"/>
          <w:sz w:val="24"/>
          <w:szCs w:val="24"/>
        </w:rPr>
      </w:pPr>
      <w:r>
        <w:rPr>
          <w:rFonts w:hint="eastAsia" w:ascii="楷体" w:hAnsi="楷体" w:eastAsia="楷体" w:cs="楷体"/>
          <w:sz w:val="24"/>
          <w:szCs w:val="24"/>
        </w:rPr>
        <w:t xml:space="preserve">附件</w:t>
      </w:r>
      <w:r>
        <w:rPr>
          <w:rFonts w:hint="eastAsia" w:ascii="楷体" w:hAnsi="楷体" w:cs="楷体"/>
          <w:sz w:val="24"/>
          <w:szCs w:val="24"/>
          <w:lang w:val="en-US" w:eastAsia="zh-CN"/>
        </w:rPr>
        <w:t xml:space="preserve">3</w:t>
      </w:r>
      <w:r>
        <w:rPr>
          <w:rFonts w:hint="eastAsia" w:ascii="楷体" w:hAnsi="楷体" w:eastAsia="楷体" w:cs="楷体"/>
          <w:sz w:val="24"/>
          <w:szCs w:val="24"/>
        </w:rPr>
        <w:t xml:space="preserve">-1  证明材料1，证明材料2，……</w:t>
      </w:r>
      <w:r/>
    </w:p>
    <w:p>
      <w:pPr>
        <w:ind w:left="0" w:firstLine="0"/>
        <w:rPr>
          <w:rFonts w:hint="eastAsia" w:ascii="楷体" w:hAnsi="楷体" w:eastAsia="楷体" w:cs="楷体"/>
          <w:sz w:val="24"/>
          <w:szCs w:val="24"/>
        </w:rPr>
      </w:pPr>
      <w:r>
        <w:rPr>
          <w:rFonts w:hint="eastAsia" w:ascii="楷体" w:hAnsi="楷体" w:eastAsia="楷体" w:cs="楷体"/>
          <w:sz w:val="24"/>
          <w:szCs w:val="24"/>
        </w:rPr>
        <w:t xml:space="preserve">备注：</w:t>
      </w:r>
      <w:r/>
    </w:p>
    <w:p>
      <w:pPr>
        <w:ind w:left="0" w:firstLine="0"/>
        <w:rPr>
          <w:rFonts w:hint="eastAsia" w:ascii="楷体" w:hAnsi="楷体" w:eastAsia="楷体" w:cs="楷体"/>
        </w:rPr>
      </w:pPr>
      <w:r>
        <w:rPr>
          <w:rFonts w:hint="eastAsia" w:ascii="楷体" w:hAnsi="楷体" w:eastAsia="楷体" w:cs="楷体"/>
        </w:rPr>
        <w:t xml:space="preserve">1.投标人需对招标文件技术要求中非实质性要求</w:t>
      </w:r>
      <w:r>
        <w:rPr>
          <w:rFonts w:hint="eastAsia" w:ascii="楷体" w:hAnsi="楷体" w:eastAsia="楷体" w:cs="楷体"/>
          <w:b/>
          <w:bCs/>
        </w:rPr>
        <w:t xml:space="preserve">（未加</w:t>
      </w:r>
      <w:r>
        <w:rPr>
          <w:rFonts w:hint="eastAsia" w:ascii="楷体" w:hAnsi="楷体" w:eastAsia="楷体" w:cs="楷体"/>
          <w:b/>
          <w:bCs/>
          <w:i/>
          <w:iCs/>
          <w:u w:val="single"/>
        </w:rPr>
        <w:t xml:space="preserve">斜体下划线部分</w:t>
      </w:r>
      <w:r>
        <w:rPr>
          <w:rFonts w:hint="eastAsia" w:ascii="楷体" w:hAnsi="楷体" w:eastAsia="楷体" w:cs="楷体"/>
          <w:b/>
          <w:bCs/>
        </w:rPr>
        <w:t xml:space="preserve">或未加</w:t>
      </w:r>
      <w:r>
        <w:rPr>
          <w:rFonts w:hint="eastAsia" w:ascii="仿宋" w:hAnsi="仿宋" w:eastAsia="仿宋" w:cs="仿宋"/>
          <w:sz w:val="24"/>
          <w:szCs w:val="24"/>
          <w:lang w:eastAsia="zh-CN"/>
        </w:rPr>
        <w:t xml:space="preserve">★</w:t>
      </w:r>
      <w:r>
        <w:rPr>
          <w:rFonts w:hint="eastAsia" w:ascii="楷体" w:hAnsi="楷体" w:eastAsia="楷体" w:cs="楷体"/>
          <w:b/>
          <w:bCs/>
        </w:rPr>
        <w:t xml:space="preserve">号</w:t>
      </w:r>
      <w:r>
        <w:rPr>
          <w:rFonts w:hint="eastAsia" w:ascii="楷体" w:hAnsi="楷体" w:eastAsia="楷体" w:cs="楷体"/>
        </w:rPr>
        <w:t xml:space="preserve">条款）逐条做出明确响应。</w:t>
      </w:r>
      <w:r/>
    </w:p>
    <w:p>
      <w:pPr>
        <w:ind w:left="0" w:firstLine="0"/>
        <w:rPr>
          <w:rFonts w:hint="eastAsia" w:ascii="楷体" w:hAnsi="楷体" w:eastAsia="楷体" w:cs="楷体"/>
        </w:rPr>
      </w:pPr>
      <w:r>
        <w:rPr>
          <w:rFonts w:hint="eastAsia" w:ascii="楷体" w:hAnsi="楷体" w:eastAsia="楷体" w:cs="楷体"/>
        </w:rPr>
        <w:t xml:space="preserve">2.如果招标文件要求提供证明材料，投标人需将证明材料列于该表之下。</w:t>
      </w:r>
      <w:r/>
    </w:p>
    <w:p>
      <w:pPr>
        <w:jc w:val="center"/>
        <w:rPr>
          <w:rFonts w:hint="eastAsia" w:ascii="楷体" w:hAnsi="楷体" w:eastAsia="楷体" w:cs="楷体"/>
          <w:b/>
          <w:bCs/>
          <w:sz w:val="24"/>
          <w:szCs w:val="24"/>
        </w:rPr>
      </w:pPr>
      <w:r>
        <w:rPr>
          <w:rFonts w:hint="eastAsia" w:ascii="楷体" w:hAnsi="楷体" w:eastAsia="楷体" w:cs="楷体"/>
          <w:b/>
          <w:bCs/>
          <w:sz w:val="24"/>
          <w:szCs w:val="24"/>
        </w:rPr>
      </w:r>
      <w:r/>
    </w:p>
    <w:p>
      <w:pPr>
        <w:jc w:val="center"/>
        <w:rPr>
          <w:rFonts w:hint="eastAsia" w:ascii="楷体" w:hAnsi="楷体" w:eastAsia="楷体" w:cs="楷体"/>
          <w:b/>
          <w:bCs/>
          <w:sz w:val="24"/>
          <w:szCs w:val="24"/>
        </w:rPr>
      </w:pPr>
      <w:r>
        <w:rPr>
          <w:rFonts w:hint="eastAsia" w:ascii="楷体" w:hAnsi="楷体" w:eastAsia="楷体" w:cs="楷体"/>
          <w:b/>
          <w:bCs/>
          <w:sz w:val="24"/>
          <w:szCs w:val="24"/>
        </w:rPr>
      </w:r>
      <w:r/>
    </w:p>
    <w:p>
      <w:pPr>
        <w:jc w:val="center"/>
        <w:rPr>
          <w:rFonts w:hint="eastAsia" w:ascii="楷体" w:hAnsi="楷体" w:eastAsia="楷体" w:cs="楷体"/>
          <w:b/>
          <w:bCs/>
          <w:sz w:val="24"/>
          <w:szCs w:val="24"/>
        </w:rPr>
      </w:pPr>
      <w:r>
        <w:rPr>
          <w:rFonts w:hint="eastAsia" w:ascii="楷体" w:hAnsi="楷体" w:eastAsia="楷体" w:cs="楷体"/>
          <w:b/>
          <w:bCs/>
          <w:sz w:val="24"/>
          <w:szCs w:val="24"/>
        </w:rPr>
      </w:r>
      <w:r/>
    </w:p>
    <w:p>
      <w:pPr>
        <w:jc w:val="center"/>
        <w:rPr>
          <w:rFonts w:hint="eastAsia" w:ascii="楷体" w:hAnsi="楷体" w:eastAsia="楷体" w:cs="楷体"/>
          <w:b/>
          <w:bCs/>
          <w:sz w:val="24"/>
          <w:szCs w:val="24"/>
        </w:rPr>
      </w:pPr>
      <w:r>
        <w:rPr>
          <w:rFonts w:hint="eastAsia" w:ascii="楷体" w:hAnsi="楷体" w:eastAsia="楷体" w:cs="楷体"/>
          <w:b/>
          <w:bCs/>
          <w:sz w:val="24"/>
          <w:szCs w:val="24"/>
        </w:rPr>
        <w:t xml:space="preserve">附件</w:t>
      </w:r>
      <w:r>
        <w:rPr>
          <w:rFonts w:hint="eastAsia" w:ascii="楷体" w:hAnsi="楷体" w:cs="楷体"/>
          <w:b/>
          <w:bCs/>
          <w:sz w:val="24"/>
          <w:szCs w:val="24"/>
          <w:lang w:val="en-US" w:eastAsia="zh-CN"/>
        </w:rPr>
        <w:t xml:space="preserve">4</w:t>
      </w:r>
      <w:r>
        <w:rPr>
          <w:rFonts w:hint="eastAsia" w:ascii="楷体" w:hAnsi="楷体" w:eastAsia="楷体" w:cs="楷体"/>
          <w:b/>
          <w:bCs/>
          <w:sz w:val="24"/>
          <w:szCs w:val="24"/>
        </w:rPr>
        <w:t xml:space="preserve"> </w:t>
      </w:r>
      <w:r>
        <w:rPr>
          <w:rFonts w:hint="eastAsia" w:ascii="楷体" w:hAnsi="楷体" w:eastAsia="楷体" w:cs="楷体"/>
          <w:b/>
          <w:bCs/>
          <w:sz w:val="24"/>
          <w:szCs w:val="24"/>
          <w:lang w:val="en-US" w:eastAsia="zh-CN"/>
        </w:rPr>
        <w:t xml:space="preserve"> </w:t>
      </w:r>
      <w:r>
        <w:rPr>
          <w:rFonts w:hint="eastAsia" w:ascii="楷体" w:hAnsi="楷体" w:eastAsia="楷体" w:cs="楷体"/>
          <w:b/>
          <w:bCs/>
          <w:sz w:val="24"/>
          <w:szCs w:val="24"/>
        </w:rPr>
        <w:t xml:space="preserve">商务要求响应及偏离表</w:t>
      </w:r>
      <w:r/>
    </w:p>
    <w:tbl>
      <w:tblPr>
        <w:tblStyle w:val="1027"/>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8"/>
        <w:gridCol w:w="2951"/>
        <w:gridCol w:w="3238"/>
        <w:gridCol w:w="2158"/>
      </w:tblGrid>
      <w:tr>
        <w:trPr>
          <w:cantSplit/>
          <w:trHeight w:val="572"/>
        </w:trPr>
        <w:tc>
          <w:tcPr>
            <w:tcW w:w="391" w:type="pct"/>
            <w:vAlign w:val="center"/>
            <w:textDirection w:val="lrTb"/>
            <w:noWrap w:val="false"/>
          </w:tcPr>
          <w:p>
            <w:pPr>
              <w:ind w:firstLine="0"/>
              <w:jc w:val="center"/>
              <w:keepLines w:val="0"/>
              <w:keepNext w:val="0"/>
              <w:pageBreakBefore w:val="0"/>
              <w:spacing w:line="24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序号</w:t>
            </w:r>
            <w:r/>
          </w:p>
        </w:tc>
        <w:tc>
          <w:tcPr>
            <w:tcW w:w="1629" w:type="pct"/>
            <w:vAlign w:val="center"/>
            <w:textDirection w:val="lrTb"/>
            <w:noWrap w:val="false"/>
          </w:tcPr>
          <w:p>
            <w:pPr>
              <w:ind w:firstLine="0"/>
              <w:jc w:val="center"/>
              <w:keepLines w:val="0"/>
              <w:keepNext w:val="0"/>
              <w:pageBreakBefore w:val="0"/>
              <w:spacing w:line="24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商务要求</w:t>
            </w:r>
            <w:r/>
          </w:p>
        </w:tc>
        <w:tc>
          <w:tcPr>
            <w:tcW w:w="1787" w:type="pct"/>
            <w:vAlign w:val="center"/>
            <w:textDirection w:val="lrTb"/>
            <w:noWrap w:val="false"/>
          </w:tcPr>
          <w:p>
            <w:pPr>
              <w:ind w:firstLine="0"/>
              <w:jc w:val="center"/>
              <w:keepLines w:val="0"/>
              <w:keepNext w:val="0"/>
              <w:pageBreakBefore w:val="0"/>
              <w:spacing w:line="24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响应情况</w:t>
            </w:r>
            <w:r/>
          </w:p>
        </w:tc>
        <w:tc>
          <w:tcPr>
            <w:tcW w:w="1191" w:type="pct"/>
            <w:vAlign w:val="center"/>
            <w:textDirection w:val="lrTb"/>
            <w:noWrap w:val="false"/>
          </w:tcPr>
          <w:p>
            <w:pPr>
              <w:ind w:firstLine="0"/>
              <w:jc w:val="center"/>
              <w:keepLines w:val="0"/>
              <w:keepNext w:val="0"/>
              <w:pageBreakBefore w:val="0"/>
              <w:spacing w:line="24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超出、符合或偏离</w:t>
            </w:r>
            <w:r/>
          </w:p>
        </w:tc>
      </w:tr>
      <w:tr>
        <w:trPr>
          <w:cantSplit/>
          <w:trHeight w:val="640"/>
        </w:trPr>
        <w:tc>
          <w:tcPr>
            <w:tcW w:w="391" w:type="pct"/>
            <w:vAlign w:val="center"/>
            <w:textDirection w:val="lrTb"/>
            <w:noWrap w:val="false"/>
          </w:tcPr>
          <w:p>
            <w:pPr>
              <w:ind w:firstLine="0"/>
              <w:jc w:val="center"/>
              <w:keepLines w:val="0"/>
              <w:keepNext w:val="0"/>
              <w:pageBreakBefore w:val="0"/>
              <w:spacing w:line="24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1</w:t>
            </w:r>
            <w:r/>
          </w:p>
        </w:tc>
        <w:tc>
          <w:tcPr>
            <w:tcW w:w="1629" w:type="pct"/>
            <w:vAlign w:val="center"/>
            <w:textDirection w:val="lrTb"/>
            <w:noWrap w:val="false"/>
          </w:tcPr>
          <w:p>
            <w:pPr>
              <w:ind w:firstLine="0"/>
              <w:jc w:val="center"/>
              <w:keepLines w:val="0"/>
              <w:keepNext w:val="0"/>
              <w:pageBreakBefore w:val="0"/>
              <w:spacing w:line="240" w:lineRule="auto"/>
              <w:widowControl w:val="off"/>
              <w:rPr>
                <w:rFonts w:hint="eastAsia" w:ascii="楷体" w:hAnsi="楷体" w:eastAsia="楷体" w:cs="楷体"/>
                <w:sz w:val="24"/>
                <w:szCs w:val="24"/>
              </w:rPr>
            </w:pPr>
            <w:r>
              <w:rPr>
                <w:rFonts w:hint="eastAsia" w:ascii="楷体" w:hAnsi="楷体" w:eastAsia="楷体" w:cs="楷体"/>
                <w:sz w:val="24"/>
                <w:szCs w:val="24"/>
              </w:rPr>
            </w:r>
            <w:r/>
          </w:p>
        </w:tc>
        <w:tc>
          <w:tcPr>
            <w:tcW w:w="1787" w:type="pct"/>
            <w:vAlign w:val="center"/>
            <w:textDirection w:val="lrTb"/>
            <w:noWrap w:val="false"/>
          </w:tcPr>
          <w:p>
            <w:pPr>
              <w:ind w:firstLine="0"/>
              <w:jc w:val="center"/>
              <w:keepLines w:val="0"/>
              <w:keepNext w:val="0"/>
              <w:pageBreakBefore w:val="0"/>
              <w:spacing w:line="240" w:lineRule="auto"/>
              <w:widowControl w:val="off"/>
              <w:rPr>
                <w:rFonts w:hint="eastAsia" w:ascii="楷体" w:hAnsi="楷体" w:eastAsia="楷体" w:cs="楷体"/>
                <w:sz w:val="24"/>
                <w:szCs w:val="24"/>
              </w:rPr>
            </w:pPr>
            <w:r>
              <w:rPr>
                <w:rFonts w:hint="eastAsia" w:ascii="楷体" w:hAnsi="楷体" w:eastAsia="楷体" w:cs="楷体"/>
                <w:sz w:val="24"/>
                <w:szCs w:val="24"/>
              </w:rPr>
            </w:r>
            <w:r/>
          </w:p>
        </w:tc>
        <w:tc>
          <w:tcPr>
            <w:tcW w:w="1191" w:type="pct"/>
            <w:vAlign w:val="center"/>
            <w:textDirection w:val="lrTb"/>
            <w:noWrap w:val="false"/>
          </w:tcPr>
          <w:p>
            <w:pPr>
              <w:ind w:firstLine="0"/>
              <w:jc w:val="center"/>
              <w:keepLines w:val="0"/>
              <w:keepNext w:val="0"/>
              <w:pageBreakBefore w:val="0"/>
              <w:spacing w:line="240" w:lineRule="auto"/>
              <w:widowControl w:val="off"/>
              <w:rPr>
                <w:rFonts w:hint="eastAsia" w:ascii="楷体" w:hAnsi="楷体" w:eastAsia="楷体" w:cs="楷体"/>
                <w:sz w:val="24"/>
                <w:szCs w:val="24"/>
              </w:rPr>
            </w:pPr>
            <w:r>
              <w:rPr>
                <w:rFonts w:hint="eastAsia" w:ascii="楷体" w:hAnsi="楷体" w:eastAsia="楷体" w:cs="楷体"/>
                <w:sz w:val="24"/>
                <w:szCs w:val="24"/>
              </w:rPr>
            </w:r>
            <w:r/>
          </w:p>
        </w:tc>
      </w:tr>
      <w:tr>
        <w:trPr>
          <w:cantSplit/>
          <w:trHeight w:val="640"/>
        </w:trPr>
        <w:tc>
          <w:tcPr>
            <w:tcW w:w="391" w:type="pct"/>
            <w:vAlign w:val="center"/>
            <w:textDirection w:val="lrTb"/>
            <w:noWrap w:val="false"/>
          </w:tcPr>
          <w:p>
            <w:pPr>
              <w:ind w:firstLine="0"/>
              <w:jc w:val="center"/>
              <w:keepLines w:val="0"/>
              <w:keepNext w:val="0"/>
              <w:pageBreakBefore w:val="0"/>
              <w:spacing w:line="240" w:lineRule="auto"/>
              <w:widowControl w:val="off"/>
              <w:rPr>
                <w:rFonts w:hint="eastAsia" w:ascii="楷体" w:hAnsi="楷体" w:eastAsia="楷体" w:cs="楷体"/>
                <w:sz w:val="24"/>
                <w:szCs w:val="24"/>
              </w:rPr>
            </w:pPr>
            <w:r>
              <w:rPr>
                <w:rFonts w:hint="eastAsia" w:ascii="楷体" w:hAnsi="楷体" w:eastAsia="楷体" w:cs="楷体"/>
                <w:sz w:val="24"/>
                <w:szCs w:val="24"/>
              </w:rPr>
            </w:r>
            <w:r/>
          </w:p>
        </w:tc>
        <w:tc>
          <w:tcPr>
            <w:tcW w:w="1629" w:type="pct"/>
            <w:vAlign w:val="center"/>
            <w:textDirection w:val="lrTb"/>
            <w:noWrap w:val="false"/>
          </w:tcPr>
          <w:p>
            <w:pPr>
              <w:ind w:firstLine="0"/>
              <w:jc w:val="center"/>
              <w:keepLines w:val="0"/>
              <w:keepNext w:val="0"/>
              <w:pageBreakBefore w:val="0"/>
              <w:spacing w:line="24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w:t>
            </w:r>
            <w:r/>
          </w:p>
        </w:tc>
        <w:tc>
          <w:tcPr>
            <w:tcW w:w="1787" w:type="pct"/>
            <w:vAlign w:val="center"/>
            <w:textDirection w:val="lrTb"/>
            <w:noWrap w:val="false"/>
          </w:tcPr>
          <w:p>
            <w:pPr>
              <w:ind w:firstLine="0"/>
              <w:jc w:val="center"/>
              <w:keepLines w:val="0"/>
              <w:keepNext w:val="0"/>
              <w:pageBreakBefore w:val="0"/>
              <w:spacing w:line="240" w:lineRule="auto"/>
              <w:widowControl w:val="off"/>
              <w:rPr>
                <w:rFonts w:hint="eastAsia" w:ascii="楷体" w:hAnsi="楷体" w:eastAsia="楷体" w:cs="楷体"/>
                <w:sz w:val="24"/>
                <w:szCs w:val="24"/>
              </w:rPr>
            </w:pPr>
            <w:r>
              <w:rPr>
                <w:rFonts w:hint="eastAsia" w:ascii="楷体" w:hAnsi="楷体" w:eastAsia="楷体" w:cs="楷体"/>
                <w:sz w:val="24"/>
                <w:szCs w:val="24"/>
              </w:rPr>
            </w:r>
            <w:r/>
          </w:p>
        </w:tc>
        <w:tc>
          <w:tcPr>
            <w:tcW w:w="1191" w:type="pct"/>
            <w:vAlign w:val="center"/>
            <w:textDirection w:val="lrTb"/>
            <w:noWrap w:val="false"/>
          </w:tcPr>
          <w:p>
            <w:pPr>
              <w:ind w:firstLine="0"/>
              <w:jc w:val="center"/>
              <w:keepLines w:val="0"/>
              <w:keepNext w:val="0"/>
              <w:pageBreakBefore w:val="0"/>
              <w:spacing w:line="240" w:lineRule="auto"/>
              <w:widowControl w:val="off"/>
              <w:rPr>
                <w:rFonts w:hint="eastAsia" w:ascii="楷体" w:hAnsi="楷体" w:eastAsia="楷体" w:cs="楷体"/>
                <w:sz w:val="24"/>
                <w:szCs w:val="24"/>
              </w:rPr>
            </w:pPr>
            <w:r>
              <w:rPr>
                <w:rFonts w:hint="eastAsia" w:ascii="楷体" w:hAnsi="楷体" w:eastAsia="楷体" w:cs="楷体"/>
                <w:sz w:val="24"/>
                <w:szCs w:val="24"/>
              </w:rPr>
            </w:r>
            <w:r/>
          </w:p>
        </w:tc>
      </w:tr>
    </w:tbl>
    <w:p>
      <w:pPr>
        <w:ind w:left="0" w:firstLine="0"/>
        <w:rPr>
          <w:rFonts w:hint="eastAsia" w:ascii="楷体" w:hAnsi="楷体" w:eastAsia="楷体" w:cs="楷体"/>
        </w:rPr>
      </w:pPr>
      <w:r>
        <w:rPr>
          <w:rFonts w:hint="eastAsia" w:ascii="楷体" w:hAnsi="楷体" w:eastAsia="楷体" w:cs="楷体"/>
        </w:rPr>
        <w:t xml:space="preserve">附件4-1  证明材料1，证明材料2，……</w:t>
      </w:r>
      <w:r/>
    </w:p>
    <w:p>
      <w:pPr>
        <w:ind w:firstLine="0"/>
        <w:spacing w:line="360" w:lineRule="auto"/>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备注：</w:t>
      </w:r>
      <w:r/>
    </w:p>
    <w:p>
      <w:pPr>
        <w:ind w:left="0" w:firstLine="0"/>
        <w:rPr>
          <w:rFonts w:hint="eastAsia" w:ascii="楷体" w:hAnsi="楷体" w:eastAsia="楷体" w:cs="楷体"/>
        </w:rPr>
      </w:pPr>
      <w:r>
        <w:rPr>
          <w:rFonts w:hint="eastAsia" w:ascii="楷体" w:hAnsi="楷体" w:eastAsia="楷体" w:cs="楷体"/>
        </w:rPr>
        <w:t xml:space="preserve">1.投标人需对招标文件技术要求中非实质性要求</w:t>
      </w:r>
      <w:r>
        <w:rPr>
          <w:rFonts w:hint="eastAsia" w:ascii="楷体" w:hAnsi="楷体" w:eastAsia="楷体" w:cs="楷体"/>
          <w:b/>
          <w:bCs/>
        </w:rPr>
        <w:t xml:space="preserve">（未加</w:t>
      </w:r>
      <w:r>
        <w:rPr>
          <w:rFonts w:hint="eastAsia" w:ascii="楷体" w:hAnsi="楷体" w:eastAsia="楷体" w:cs="楷体"/>
          <w:b/>
          <w:bCs/>
          <w:i/>
          <w:iCs/>
          <w:u w:val="single"/>
        </w:rPr>
        <w:t xml:space="preserve">斜体下划线部分</w:t>
      </w:r>
      <w:r>
        <w:rPr>
          <w:rFonts w:hint="eastAsia" w:ascii="楷体" w:hAnsi="楷体" w:eastAsia="楷体" w:cs="楷体"/>
          <w:b/>
          <w:bCs/>
        </w:rPr>
        <w:t xml:space="preserve">或未加</w:t>
      </w:r>
      <w:r>
        <w:rPr>
          <w:rFonts w:hint="eastAsia" w:ascii="仿宋" w:hAnsi="仿宋" w:eastAsia="仿宋" w:cs="仿宋"/>
          <w:sz w:val="24"/>
          <w:szCs w:val="24"/>
          <w:lang w:eastAsia="zh-CN"/>
        </w:rPr>
        <w:t xml:space="preserve">★</w:t>
      </w:r>
      <w:r>
        <w:rPr>
          <w:rFonts w:hint="eastAsia" w:ascii="楷体" w:hAnsi="楷体" w:eastAsia="楷体" w:cs="楷体"/>
          <w:b/>
          <w:bCs/>
        </w:rPr>
        <w:t xml:space="preserve">号</w:t>
      </w:r>
      <w:r>
        <w:rPr>
          <w:rFonts w:hint="eastAsia" w:ascii="楷体" w:hAnsi="楷体" w:eastAsia="楷体" w:cs="楷体"/>
        </w:rPr>
        <w:t xml:space="preserve">条款）逐条做出明确响应。</w:t>
      </w:r>
      <w:r/>
    </w:p>
    <w:p>
      <w:pPr>
        <w:ind w:left="0" w:firstLine="0"/>
        <w:rPr>
          <w:rFonts w:hint="eastAsia" w:ascii="楷体" w:hAnsi="楷体" w:eastAsia="楷体" w:cs="楷体"/>
        </w:rPr>
      </w:pPr>
      <w:r>
        <w:rPr>
          <w:rFonts w:hint="eastAsia" w:ascii="楷体" w:hAnsi="楷体" w:eastAsia="楷体" w:cs="楷体"/>
        </w:rPr>
        <w:t xml:space="preserve">2.如果招标文件要求提供证明材料，投标人需将证明材料列于该表之下。</w:t>
      </w:r>
      <w:r/>
    </w:p>
    <w:p>
      <w:pPr>
        <w:rPr>
          <w:rFonts w:hint="eastAsia" w:ascii="楷体" w:hAnsi="楷体" w:eastAsia="楷体" w:cs="楷体"/>
          <w:sz w:val="24"/>
          <w:szCs w:val="24"/>
        </w:rPr>
      </w:pPr>
      <w:r>
        <w:rPr>
          <w:rFonts w:hint="eastAsia" w:ascii="楷体" w:hAnsi="楷体" w:eastAsia="楷体" w:cs="楷体"/>
          <w:sz w:val="24"/>
          <w:szCs w:val="24"/>
        </w:rPr>
      </w:r>
      <w:r/>
    </w:p>
    <w:p>
      <w:pPr>
        <w:rPr>
          <w:rFonts w:hint="eastAsia" w:ascii="楷体" w:hAnsi="楷体" w:eastAsia="楷体" w:cs="楷体"/>
          <w:b/>
          <w:bCs/>
          <w:sz w:val="24"/>
          <w:szCs w:val="24"/>
        </w:rPr>
      </w:pPr>
      <w:r>
        <w:rPr>
          <w:rFonts w:hint="eastAsia" w:ascii="楷体" w:hAnsi="楷体" w:eastAsia="楷体" w:cs="楷体"/>
          <w:b/>
          <w:bCs/>
          <w:sz w:val="24"/>
          <w:szCs w:val="24"/>
        </w:rPr>
        <w:br w:type="page" w:clear="all"/>
      </w:r>
      <w:r/>
    </w:p>
    <w:p>
      <w:pPr>
        <w:ind w:left="0" w:firstLine="0"/>
        <w:jc w:val="center"/>
        <w:rPr>
          <w:rFonts w:hint="eastAsia" w:ascii="楷体" w:hAnsi="楷体" w:eastAsia="楷体" w:cs="楷体"/>
          <w:b/>
          <w:bCs/>
          <w:sz w:val="24"/>
          <w:szCs w:val="24"/>
        </w:rPr>
      </w:pPr>
      <w:r>
        <w:rPr>
          <w:rFonts w:hint="eastAsia" w:ascii="楷体" w:hAnsi="楷体" w:eastAsia="楷体" w:cs="楷体"/>
          <w:b/>
          <w:bCs/>
          <w:sz w:val="24"/>
          <w:szCs w:val="24"/>
        </w:rPr>
        <w:t xml:space="preserve">附件</w:t>
      </w:r>
      <w:r>
        <w:rPr>
          <w:rFonts w:hint="eastAsia" w:ascii="楷体" w:hAnsi="楷体" w:cs="楷体"/>
          <w:b/>
          <w:bCs/>
          <w:sz w:val="24"/>
          <w:szCs w:val="24"/>
          <w:lang w:val="en-US" w:eastAsia="zh-CN"/>
        </w:rPr>
        <w:t xml:space="preserve">5</w:t>
      </w:r>
      <w:r>
        <w:rPr>
          <w:rFonts w:hint="eastAsia" w:ascii="楷体" w:hAnsi="楷体" w:eastAsia="楷体" w:cs="楷体"/>
          <w:b/>
          <w:bCs/>
          <w:sz w:val="24"/>
          <w:szCs w:val="24"/>
        </w:rPr>
        <w:t xml:space="preserve"> </w:t>
      </w:r>
      <w:r>
        <w:rPr>
          <w:rFonts w:hint="eastAsia" w:ascii="楷体" w:hAnsi="楷体" w:eastAsia="楷体" w:cs="楷体"/>
          <w:b/>
          <w:bCs/>
          <w:sz w:val="24"/>
          <w:szCs w:val="24"/>
          <w:lang w:val="en-US" w:eastAsia="zh-CN"/>
        </w:rPr>
        <w:t xml:space="preserve"> </w:t>
      </w:r>
      <w:r>
        <w:rPr>
          <w:rFonts w:hint="eastAsia" w:ascii="楷体" w:hAnsi="楷体" w:eastAsia="楷体" w:cs="楷体"/>
          <w:b/>
          <w:bCs/>
          <w:sz w:val="24"/>
          <w:szCs w:val="24"/>
        </w:rPr>
        <w:t xml:space="preserve">具备履行合同所必需的设备和专业技术能力的书面声明</w:t>
      </w:r>
      <w:r/>
    </w:p>
    <w:p>
      <w:pPr>
        <w:rPr>
          <w:rFonts w:hint="eastAsia" w:ascii="楷体" w:hAnsi="楷体" w:eastAsia="楷体" w:cs="楷体"/>
          <w:sz w:val="24"/>
          <w:szCs w:val="24"/>
        </w:rPr>
      </w:pPr>
      <w:r>
        <w:rPr>
          <w:rFonts w:hint="eastAsia" w:ascii="楷体" w:hAnsi="楷体" w:eastAsia="楷体" w:cs="楷体"/>
          <w:sz w:val="24"/>
          <w:szCs w:val="24"/>
        </w:rPr>
        <w:t xml:space="preserve">我单位郑重声明：我单位具备履行本项采购合同所必需的设备和专业技术能力，为履行本项采购合同我公司具备如下主要设备和主要专业技术能力：</w:t>
      </w:r>
      <w:r/>
    </w:p>
    <w:p>
      <w:pPr>
        <w:rPr>
          <w:rFonts w:hint="eastAsia" w:ascii="楷体" w:hAnsi="楷体" w:eastAsia="楷体" w:cs="楷体"/>
          <w:sz w:val="24"/>
          <w:szCs w:val="24"/>
        </w:rPr>
      </w:pPr>
      <w:r>
        <w:rPr>
          <w:rFonts w:hint="eastAsia" w:ascii="楷体" w:hAnsi="楷体" w:eastAsia="楷体" w:cs="楷体"/>
          <w:sz w:val="24"/>
          <w:szCs w:val="24"/>
        </w:rPr>
        <w:t xml:space="preserve">主要设备有：</w:t>
      </w:r>
      <w:r>
        <w:rPr>
          <w:rFonts w:hint="eastAsia" w:ascii="楷体" w:hAnsi="楷体" w:eastAsia="楷体" w:cs="楷体"/>
          <w:sz w:val="24"/>
          <w:szCs w:val="24"/>
          <w:u w:val="single"/>
        </w:rPr>
        <w:t xml:space="preserve">      </w:t>
      </w:r>
      <w:r>
        <w:rPr>
          <w:rFonts w:hint="eastAsia" w:ascii="楷体" w:hAnsi="楷体" w:eastAsia="楷体" w:cs="楷体"/>
          <w:sz w:val="24"/>
          <w:szCs w:val="24"/>
        </w:rPr>
        <w:t xml:space="preserve">。</w:t>
      </w:r>
      <w:r/>
    </w:p>
    <w:p>
      <w:pPr>
        <w:rPr>
          <w:rFonts w:hint="eastAsia" w:ascii="楷体" w:hAnsi="楷体" w:eastAsia="楷体" w:cs="楷体"/>
          <w:sz w:val="24"/>
          <w:szCs w:val="24"/>
        </w:rPr>
      </w:pPr>
      <w:r>
        <w:rPr>
          <w:rFonts w:hint="eastAsia" w:ascii="楷体" w:hAnsi="楷体" w:eastAsia="楷体" w:cs="楷体"/>
          <w:sz w:val="24"/>
          <w:szCs w:val="24"/>
        </w:rPr>
        <w:t xml:space="preserve">主要专业技术能力有：</w:t>
      </w:r>
      <w:r>
        <w:rPr>
          <w:rFonts w:hint="eastAsia" w:ascii="楷体" w:hAnsi="楷体" w:eastAsia="楷体" w:cs="楷体"/>
          <w:sz w:val="24"/>
          <w:szCs w:val="24"/>
          <w:u w:val="single"/>
        </w:rPr>
        <w:t xml:space="preserve">         </w:t>
      </w:r>
      <w:r>
        <w:rPr>
          <w:rFonts w:hint="eastAsia" w:ascii="楷体" w:hAnsi="楷体" w:eastAsia="楷体" w:cs="楷体"/>
          <w:sz w:val="24"/>
          <w:szCs w:val="24"/>
        </w:rPr>
        <w:t xml:space="preserve">。</w:t>
      </w:r>
      <w:r/>
    </w:p>
    <w:p>
      <w:pPr>
        <w:rPr>
          <w:rFonts w:hint="eastAsia" w:ascii="楷体" w:hAnsi="楷体" w:eastAsia="楷体" w:cs="楷体"/>
          <w:sz w:val="24"/>
          <w:szCs w:val="24"/>
        </w:rPr>
      </w:pPr>
      <w:r>
        <w:rPr>
          <w:rFonts w:hint="eastAsia" w:ascii="楷体" w:hAnsi="楷体" w:eastAsia="楷体" w:cs="楷体"/>
          <w:sz w:val="24"/>
          <w:szCs w:val="24"/>
        </w:rPr>
      </w:r>
      <w:r/>
    </w:p>
    <w:p>
      <w:pPr>
        <w:rPr>
          <w:rFonts w:hint="eastAsia" w:ascii="楷体" w:hAnsi="楷体" w:eastAsia="楷体" w:cs="楷体"/>
          <w:b/>
          <w:bCs/>
          <w:sz w:val="24"/>
          <w:szCs w:val="24"/>
        </w:rPr>
      </w:pPr>
      <w:r>
        <w:rPr>
          <w:rFonts w:hint="eastAsia" w:ascii="楷体" w:hAnsi="楷体" w:eastAsia="楷体" w:cs="楷体"/>
          <w:b/>
          <w:bCs/>
          <w:sz w:val="24"/>
          <w:szCs w:val="24"/>
        </w:rPr>
      </w:r>
      <w:r/>
    </w:p>
    <w:p>
      <w:pPr>
        <w:ind w:left="0" w:firstLine="0"/>
        <w:jc w:val="center"/>
        <w:rPr>
          <w:rFonts w:hint="eastAsia" w:ascii="楷体" w:hAnsi="楷体" w:eastAsia="楷体" w:cs="楷体"/>
          <w:b/>
          <w:bCs/>
          <w:sz w:val="24"/>
          <w:szCs w:val="24"/>
        </w:rPr>
      </w:pPr>
      <w:r>
        <w:rPr>
          <w:rFonts w:hint="eastAsia" w:ascii="楷体" w:hAnsi="楷体" w:eastAsia="楷体" w:cs="楷体"/>
          <w:b/>
          <w:bCs/>
          <w:sz w:val="24"/>
          <w:szCs w:val="24"/>
        </w:rPr>
        <w:t xml:space="preserve">附件</w:t>
      </w:r>
      <w:r>
        <w:rPr>
          <w:rFonts w:hint="eastAsia" w:ascii="楷体" w:hAnsi="楷体" w:cs="楷体"/>
          <w:b/>
          <w:bCs/>
          <w:sz w:val="24"/>
          <w:szCs w:val="24"/>
          <w:lang w:val="en-US" w:eastAsia="zh-CN"/>
        </w:rPr>
        <w:t xml:space="preserve">6</w:t>
      </w:r>
      <w:r>
        <w:rPr>
          <w:rFonts w:hint="eastAsia" w:ascii="楷体" w:hAnsi="楷体" w:eastAsia="楷体" w:cs="楷体"/>
          <w:b/>
          <w:bCs/>
          <w:sz w:val="24"/>
          <w:szCs w:val="24"/>
          <w:lang w:val="en-US" w:eastAsia="zh-CN"/>
        </w:rPr>
        <w:t xml:space="preserve">  </w:t>
      </w:r>
      <w:r>
        <w:rPr>
          <w:rFonts w:hint="eastAsia" w:ascii="楷体" w:hAnsi="楷体" w:eastAsia="楷体" w:cs="楷体"/>
          <w:b/>
          <w:bCs/>
          <w:sz w:val="24"/>
          <w:szCs w:val="24"/>
        </w:rPr>
        <w:t xml:space="preserve">参加政府采购活动前 3 年内在经营活动中没有重大违法记录的书面声明</w:t>
      </w:r>
      <w:r/>
    </w:p>
    <w:p>
      <w:pPr>
        <w:rPr>
          <w:rFonts w:hint="eastAsia" w:ascii="楷体" w:hAnsi="楷体" w:eastAsia="楷体" w:cs="楷体"/>
          <w:sz w:val="24"/>
          <w:szCs w:val="24"/>
        </w:rPr>
      </w:pPr>
      <w:r>
        <w:rPr>
          <w:rFonts w:hint="eastAsia" w:ascii="楷体" w:hAnsi="楷体" w:eastAsia="楷体" w:cs="楷体"/>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楷体" w:hAnsi="楷体" w:eastAsia="楷体" w:cs="楷体"/>
          <w:sz w:val="24"/>
          <w:szCs w:val="24"/>
        </w:rPr>
      </w:pPr>
      <w:r>
        <w:rPr>
          <w:rFonts w:hint="eastAsia" w:ascii="楷体" w:hAnsi="楷体" w:eastAsia="楷体" w:cs="楷体"/>
          <w:sz w:val="24"/>
          <w:szCs w:val="24"/>
        </w:rPr>
      </w:r>
      <w:r/>
    </w:p>
    <w:p>
      <w:pPr>
        <w:rPr>
          <w:rFonts w:hint="eastAsia" w:ascii="楷体" w:hAnsi="楷体" w:eastAsia="楷体" w:cs="楷体"/>
          <w:b/>
          <w:bCs/>
          <w:sz w:val="24"/>
          <w:szCs w:val="24"/>
        </w:rPr>
      </w:pPr>
      <w:r>
        <w:rPr>
          <w:rFonts w:hint="eastAsia" w:ascii="楷体" w:hAnsi="楷体" w:eastAsia="楷体" w:cs="楷体"/>
          <w:b/>
          <w:bCs/>
          <w:sz w:val="24"/>
          <w:szCs w:val="24"/>
        </w:rPr>
        <w:br w:type="page" w:clear="all"/>
      </w:r>
      <w:r/>
    </w:p>
    <w:p>
      <w:pPr>
        <w:jc w:val="center"/>
        <w:rPr>
          <w:rFonts w:hint="eastAsia" w:ascii="楷体" w:hAnsi="楷体" w:eastAsia="楷体" w:cs="楷体"/>
          <w:b/>
          <w:bCs/>
          <w:sz w:val="24"/>
          <w:szCs w:val="24"/>
        </w:rPr>
      </w:pPr>
      <w:r>
        <w:rPr>
          <w:rFonts w:hint="eastAsia" w:ascii="楷体" w:hAnsi="楷体" w:eastAsia="楷体" w:cs="楷体"/>
          <w:b/>
          <w:bCs/>
          <w:sz w:val="24"/>
          <w:szCs w:val="24"/>
        </w:rPr>
        <w:t xml:space="preserve">附件</w:t>
      </w:r>
      <w:r>
        <w:rPr>
          <w:rFonts w:hint="eastAsia" w:ascii="楷体" w:hAnsi="楷体" w:cs="楷体"/>
          <w:b/>
          <w:bCs/>
          <w:sz w:val="24"/>
          <w:szCs w:val="24"/>
          <w:lang w:val="en-US" w:eastAsia="zh-CN"/>
        </w:rPr>
        <w:t xml:space="preserve">7</w:t>
      </w:r>
      <w:r>
        <w:rPr>
          <w:rFonts w:hint="eastAsia" w:ascii="楷体" w:hAnsi="楷体" w:eastAsia="楷体" w:cs="楷体"/>
          <w:b/>
          <w:bCs/>
          <w:sz w:val="24"/>
          <w:szCs w:val="24"/>
          <w:lang w:val="en-US" w:eastAsia="zh-CN"/>
        </w:rPr>
        <w:t xml:space="preserve">   </w:t>
      </w:r>
      <w:r>
        <w:rPr>
          <w:rFonts w:hint="eastAsia" w:ascii="楷体" w:hAnsi="楷体" w:eastAsia="楷体" w:cs="楷体"/>
          <w:b/>
          <w:bCs/>
          <w:sz w:val="24"/>
          <w:szCs w:val="24"/>
        </w:rPr>
        <w:t xml:space="preserve">法人授权书</w:t>
      </w:r>
      <w:bookmarkEnd w:id="233"/>
      <w:r/>
      <w:bookmarkEnd w:id="234"/>
      <w:r/>
      <w:bookmarkEnd w:id="235"/>
      <w:r/>
      <w:bookmarkEnd w:id="236"/>
      <w:r/>
      <w:bookmarkEnd w:id="237"/>
      <w:r/>
      <w:bookmarkEnd w:id="238"/>
      <w:r/>
      <w:bookmarkEnd w:id="239"/>
      <w:r/>
      <w:r/>
    </w:p>
    <w:p>
      <w:pPr>
        <w:ind w:firstLine="720"/>
        <w:spacing w:line="580" w:lineRule="exact"/>
        <w:rPr>
          <w:rFonts w:hint="eastAsia" w:ascii="楷体" w:hAnsi="楷体" w:eastAsia="楷体" w:cs="楷体"/>
          <w:szCs w:val="24"/>
        </w:rPr>
      </w:pPr>
      <w:r>
        <w:rPr>
          <w:rFonts w:hint="eastAsia" w:ascii="楷体" w:hAnsi="楷体" w:eastAsia="楷体" w:cs="楷体"/>
          <w:szCs w:val="24"/>
        </w:rPr>
        <w:t xml:space="preserve">本授权书声明：</w:t>
      </w:r>
      <w:r>
        <w:rPr>
          <w:rFonts w:hint="eastAsia" w:ascii="楷体" w:hAnsi="楷体" w:eastAsia="楷体" w:cs="楷体"/>
          <w:szCs w:val="24"/>
          <w:u w:val="single"/>
        </w:rPr>
        <w:t xml:space="preserve">                    </w:t>
      </w:r>
      <w:r>
        <w:rPr>
          <w:rFonts w:hint="eastAsia" w:ascii="楷体" w:hAnsi="楷体" w:eastAsia="楷体" w:cs="楷体"/>
          <w:szCs w:val="24"/>
        </w:rPr>
        <w:t xml:space="preserve">（供应商名称）授权</w:t>
      </w:r>
      <w:r>
        <w:rPr>
          <w:rFonts w:hint="eastAsia" w:ascii="楷体" w:hAnsi="楷体" w:eastAsia="楷体" w:cs="楷体"/>
          <w:szCs w:val="24"/>
          <w:u w:val="single"/>
        </w:rPr>
        <w:t xml:space="preserve">          </w:t>
      </w:r>
      <w:r>
        <w:rPr>
          <w:rFonts w:hint="eastAsia" w:ascii="楷体" w:hAnsi="楷体" w:eastAsia="楷体" w:cs="楷体"/>
          <w:szCs w:val="24"/>
        </w:rPr>
        <w:t xml:space="preserve">（被授权人的姓名、职务）为我方就</w:t>
      </w:r>
      <w:r>
        <w:rPr>
          <w:rFonts w:hint="eastAsia" w:ascii="楷体" w:hAnsi="楷体" w:eastAsia="楷体" w:cs="楷体"/>
          <w:bCs/>
          <w:szCs w:val="24"/>
          <w:u w:val="single"/>
        </w:rPr>
        <w:t xml:space="preserve">               </w:t>
      </w:r>
      <w:r>
        <w:rPr>
          <w:rFonts w:hint="eastAsia" w:ascii="楷体" w:hAnsi="楷体" w:eastAsia="楷体" w:cs="楷体"/>
          <w:szCs w:val="24"/>
        </w:rPr>
        <w:t xml:space="preserve">号项目采购活动的合法代理人，以本公司名义全权处理一切与该项目采购有关的事务。</w:t>
      </w:r>
      <w:r/>
    </w:p>
    <w:p>
      <w:pPr>
        <w:ind w:firstLine="720"/>
        <w:spacing w:line="580" w:lineRule="exact"/>
        <w:rPr>
          <w:rFonts w:hint="eastAsia" w:ascii="楷体" w:hAnsi="楷体" w:eastAsia="楷体" w:cs="楷体"/>
          <w:szCs w:val="24"/>
        </w:rPr>
      </w:pPr>
      <w:r>
        <w:rPr>
          <w:rFonts w:hint="eastAsia" w:ascii="楷体" w:hAnsi="楷体" w:eastAsia="楷体" w:cs="楷体"/>
          <w:szCs w:val="24"/>
        </w:rPr>
        <w:t xml:space="preserve">本授权书于</w:t>
      </w:r>
      <w:r>
        <w:rPr>
          <w:rFonts w:hint="eastAsia" w:ascii="楷体" w:hAnsi="楷体" w:eastAsia="楷体" w:cs="楷体"/>
          <w:szCs w:val="24"/>
          <w:u w:val="single"/>
        </w:rPr>
        <w:t xml:space="preserve">          </w:t>
      </w:r>
      <w:r>
        <w:rPr>
          <w:rFonts w:hint="eastAsia" w:ascii="楷体" w:hAnsi="楷体" w:eastAsia="楷体" w:cs="楷体"/>
          <w:szCs w:val="24"/>
        </w:rPr>
        <w:t xml:space="preserve">年</w:t>
      </w:r>
      <w:r>
        <w:rPr>
          <w:rFonts w:hint="eastAsia" w:ascii="楷体" w:hAnsi="楷体" w:eastAsia="楷体" w:cs="楷体"/>
          <w:szCs w:val="24"/>
          <w:u w:val="single"/>
        </w:rPr>
        <w:t xml:space="preserve">          </w:t>
      </w:r>
      <w:r>
        <w:rPr>
          <w:rFonts w:hint="eastAsia" w:ascii="楷体" w:hAnsi="楷体" w:eastAsia="楷体" w:cs="楷体"/>
          <w:szCs w:val="24"/>
        </w:rPr>
        <w:t xml:space="preserve">月</w:t>
      </w:r>
      <w:r>
        <w:rPr>
          <w:rFonts w:hint="eastAsia" w:ascii="楷体" w:hAnsi="楷体" w:eastAsia="楷体" w:cs="楷体"/>
          <w:szCs w:val="24"/>
          <w:u w:val="single"/>
        </w:rPr>
        <w:t xml:space="preserve">          </w:t>
      </w:r>
      <w:r>
        <w:rPr>
          <w:rFonts w:hint="eastAsia" w:ascii="楷体" w:hAnsi="楷体" w:eastAsia="楷体" w:cs="楷体"/>
          <w:szCs w:val="24"/>
        </w:rPr>
        <w:t xml:space="preserve">日起生效，特此声明。</w:t>
      </w:r>
      <w:r/>
    </w:p>
    <w:p>
      <w:pPr>
        <w:ind w:firstLine="720"/>
        <w:spacing w:line="580" w:lineRule="exact"/>
        <w:rPr>
          <w:rFonts w:hint="eastAsia" w:ascii="楷体" w:hAnsi="楷体" w:eastAsia="楷体" w:cs="楷体"/>
          <w:i/>
          <w:szCs w:val="24"/>
        </w:rPr>
      </w:pPr>
      <w:r/>
      <w:bookmarkStart w:id="242" w:name="_Toc462564147"/>
      <w:r>
        <w:rPr>
          <w:rFonts w:hint="eastAsia" w:ascii="楷体" w:hAnsi="楷体" w:eastAsia="楷体" w:cs="楷体"/>
          <w:i/>
          <w:szCs w:val="24"/>
          <w:u w:val="single"/>
        </w:rPr>
        <w:t xml:space="preserve">代理人（被授权人）签字</w:t>
      </w:r>
      <w:r>
        <w:rPr>
          <w:rFonts w:hint="eastAsia" w:ascii="楷体" w:hAnsi="楷体" w:eastAsia="楷体" w:cs="楷体"/>
          <w:i/>
          <w:szCs w:val="24"/>
        </w:rPr>
        <w:t xml:space="preserve">：</w:t>
      </w:r>
      <w:r>
        <w:rPr>
          <w:rFonts w:hint="eastAsia" w:ascii="楷体" w:hAnsi="楷体" w:eastAsia="楷体" w:cs="楷体"/>
          <w:szCs w:val="24"/>
          <w:u w:val="single"/>
        </w:rPr>
        <w:t xml:space="preserve">                         </w:t>
      </w:r>
      <w:r>
        <w:rPr>
          <w:rFonts w:hint="eastAsia" w:ascii="楷体" w:hAnsi="楷体" w:eastAsia="楷体" w:cs="楷体"/>
          <w:szCs w:val="24"/>
        </w:rPr>
        <w:t xml:space="preserve"> </w:t>
      </w:r>
      <w:r/>
    </w:p>
    <w:p>
      <w:pPr>
        <w:ind w:firstLine="720"/>
        <w:spacing w:line="580" w:lineRule="exact"/>
        <w:rPr>
          <w:rFonts w:hint="eastAsia" w:ascii="楷体" w:hAnsi="楷体" w:eastAsia="楷体" w:cs="楷体"/>
          <w:szCs w:val="24"/>
        </w:rPr>
      </w:pPr>
      <w:r>
        <w:rPr>
          <w:rFonts w:hint="eastAsia" w:ascii="楷体" w:hAnsi="楷体" w:eastAsia="楷体" w:cs="楷体"/>
          <w:szCs w:val="24"/>
        </w:rPr>
        <w:t xml:space="preserve">身份证号码：</w:t>
      </w:r>
      <w:r>
        <w:rPr>
          <w:rFonts w:hint="eastAsia" w:ascii="楷体" w:hAnsi="楷体" w:eastAsia="楷体" w:cs="楷体"/>
          <w:szCs w:val="24"/>
          <w:u w:val="single"/>
        </w:rPr>
        <w:t xml:space="preserve">                                     </w:t>
      </w:r>
      <w:r>
        <w:rPr>
          <w:rFonts w:hint="eastAsia" w:ascii="楷体" w:hAnsi="楷体" w:eastAsia="楷体" w:cs="楷体"/>
          <w:szCs w:val="24"/>
        </w:rPr>
        <w:t xml:space="preserve"> </w:t>
      </w:r>
      <w:r/>
    </w:p>
    <w:p>
      <w:pPr>
        <w:ind w:firstLine="720"/>
        <w:spacing w:line="580" w:lineRule="exact"/>
        <w:rPr>
          <w:rFonts w:hint="eastAsia" w:ascii="楷体" w:hAnsi="楷体" w:eastAsia="楷体" w:cs="楷体"/>
          <w:szCs w:val="24"/>
        </w:rPr>
      </w:pPr>
      <w:r>
        <w:rPr>
          <w:rFonts w:hint="eastAsia" w:ascii="楷体" w:hAnsi="楷体" w:eastAsia="楷体" w:cs="楷体"/>
          <w:szCs w:val="24"/>
        </w:rPr>
        <w:t xml:space="preserve">联系电话：（手机）</w:t>
      </w:r>
      <w:r>
        <w:rPr>
          <w:rFonts w:hint="eastAsia" w:ascii="楷体" w:hAnsi="楷体" w:eastAsia="楷体" w:cs="楷体"/>
          <w:szCs w:val="24"/>
          <w:u w:val="single"/>
        </w:rPr>
        <w:t xml:space="preserve">                               </w:t>
      </w:r>
      <w:r/>
    </w:p>
    <w:p>
      <w:pPr>
        <w:ind w:firstLine="720"/>
        <w:spacing w:line="580" w:lineRule="exact"/>
        <w:rPr>
          <w:rFonts w:hint="eastAsia" w:ascii="楷体" w:hAnsi="楷体" w:eastAsia="楷体" w:cs="楷体"/>
          <w:szCs w:val="24"/>
        </w:rPr>
      </w:pPr>
      <w:r>
        <w:rPr>
          <w:rFonts w:hint="eastAsia" w:ascii="楷体" w:hAnsi="楷体" w:eastAsia="楷体" w:cs="楷体"/>
          <w:szCs w:val="24"/>
        </w:rPr>
        <w:t xml:space="preserve">单位名称：</w:t>
      </w:r>
      <w:r>
        <w:rPr>
          <w:rFonts w:hint="eastAsia" w:ascii="楷体" w:hAnsi="楷体" w:eastAsia="楷体" w:cs="楷体"/>
          <w:szCs w:val="24"/>
          <w:u w:val="single"/>
        </w:rPr>
        <w:t xml:space="preserve">                                       </w:t>
      </w:r>
      <w:r>
        <w:rPr>
          <w:rFonts w:hint="eastAsia" w:ascii="楷体" w:hAnsi="楷体" w:eastAsia="楷体" w:cs="楷体"/>
          <w:szCs w:val="24"/>
        </w:rPr>
        <w:t xml:space="preserve"> </w:t>
      </w:r>
      <w:r/>
    </w:p>
    <w:p>
      <w:pPr>
        <w:ind w:firstLine="720"/>
        <w:spacing w:line="580" w:lineRule="exact"/>
        <w:rPr>
          <w:rFonts w:hint="eastAsia" w:ascii="楷体" w:hAnsi="楷体" w:eastAsia="楷体" w:cs="楷体"/>
          <w:szCs w:val="24"/>
        </w:rPr>
      </w:pPr>
      <w:r>
        <w:rPr>
          <w:rFonts w:hint="eastAsia" w:ascii="楷体" w:hAnsi="楷体" w:eastAsia="楷体" w:cs="楷体"/>
          <w:i/>
          <w:szCs w:val="24"/>
          <w:u w:val="single"/>
        </w:rPr>
        <w:t xml:space="preserve">授权单位盖章</w:t>
      </w:r>
      <w:r>
        <w:rPr>
          <w:rFonts w:hint="eastAsia" w:ascii="楷体" w:hAnsi="楷体" w:eastAsia="楷体" w:cs="楷体"/>
          <w:i/>
          <w:szCs w:val="24"/>
        </w:rPr>
        <w:t xml:space="preserve">：</w:t>
      </w:r>
      <w:r>
        <w:rPr>
          <w:rFonts w:hint="eastAsia" w:ascii="楷体" w:hAnsi="楷体" w:eastAsia="楷体" w:cs="楷体"/>
          <w:szCs w:val="24"/>
          <w:u w:val="single"/>
        </w:rPr>
        <w:t xml:space="preserve">                                   </w:t>
      </w:r>
      <w:r>
        <w:rPr>
          <w:rFonts w:hint="eastAsia" w:ascii="楷体" w:hAnsi="楷体" w:eastAsia="楷体" w:cs="楷体"/>
          <w:szCs w:val="24"/>
        </w:rPr>
        <w:t xml:space="preserve">   </w:t>
      </w:r>
      <w:r/>
    </w:p>
    <w:p>
      <w:pPr>
        <w:ind w:firstLine="720"/>
        <w:spacing w:line="580" w:lineRule="exact"/>
        <w:rPr>
          <w:rFonts w:hint="eastAsia" w:ascii="楷体" w:hAnsi="楷体" w:eastAsia="楷体" w:cs="楷体"/>
          <w:szCs w:val="24"/>
        </w:rPr>
      </w:pPr>
      <w:r>
        <w:rPr>
          <w:rFonts w:hint="eastAsia" w:ascii="楷体" w:hAnsi="楷体" w:eastAsia="楷体" w:cs="楷体"/>
          <w:szCs w:val="24"/>
        </w:rPr>
        <w:t xml:space="preserve">单位地址：</w:t>
      </w:r>
      <w:r>
        <w:rPr>
          <w:rFonts w:hint="eastAsia" w:ascii="楷体" w:hAnsi="楷体" w:eastAsia="楷体" w:cs="楷体"/>
          <w:szCs w:val="24"/>
          <w:u w:val="single"/>
        </w:rPr>
        <w:t xml:space="preserve">                                       </w:t>
      </w:r>
      <w:r>
        <w:rPr>
          <w:rFonts w:hint="eastAsia" w:ascii="楷体" w:hAnsi="楷体" w:eastAsia="楷体" w:cs="楷体"/>
          <w:szCs w:val="24"/>
        </w:rPr>
        <w:t xml:space="preserve"> </w:t>
      </w:r>
      <w:r/>
    </w:p>
    <w:p>
      <w:pPr>
        <w:ind w:firstLine="720"/>
        <w:jc w:val="both"/>
        <w:spacing w:line="580" w:lineRule="exact"/>
        <w:rPr>
          <w:rFonts w:hint="eastAsia" w:ascii="楷体" w:hAnsi="楷体" w:eastAsia="楷体" w:cs="楷体"/>
          <w:szCs w:val="24"/>
          <w:u w:val="single"/>
        </w:rPr>
      </w:pPr>
      <w:r>
        <w:rPr>
          <w:rFonts w:hint="eastAsia" w:ascii="楷体" w:hAnsi="楷体" w:eastAsia="楷体" w:cs="楷体"/>
          <w:szCs w:val="24"/>
        </w:rPr>
        <w:t xml:space="preserve">日期：</w:t>
      </w:r>
      <w:r>
        <w:rPr>
          <w:rFonts w:hint="eastAsia" w:ascii="楷体" w:hAnsi="楷体" w:eastAsia="楷体" w:cs="楷体"/>
          <w:szCs w:val="24"/>
          <w:u w:val="single"/>
        </w:rPr>
        <w:t xml:space="preserve">               </w:t>
      </w:r>
      <w:r>
        <w:rPr>
          <w:rFonts w:hint="eastAsia" w:ascii="楷体" w:hAnsi="楷体" w:eastAsia="楷体" w:cs="楷体"/>
          <w:szCs w:val="24"/>
          <w:u w:val="single"/>
          <w:lang w:val="en-US" w:eastAsia="zh-CN"/>
        </w:rPr>
        <w:t xml:space="preserve">             </w:t>
      </w:r>
      <w:r>
        <w:rPr>
          <w:rFonts w:hint="eastAsia" w:ascii="楷体" w:hAnsi="楷体" w:eastAsia="楷体" w:cs="楷体"/>
          <w:szCs w:val="24"/>
          <w:u w:val="single"/>
        </w:rPr>
        <w:t xml:space="preserve">                </w:t>
      </w:r>
      <w:r/>
    </w:p>
    <w:p>
      <w:pPr>
        <w:rPr>
          <w:rFonts w:hint="eastAsia"/>
          <w:b/>
          <w:bCs/>
          <w:lang w:val="en-US" w:eastAsia="zh-CN"/>
        </w:rPr>
      </w:pPr>
      <w:r>
        <w:rPr>
          <w:rFonts w:hint="eastAsia"/>
          <w:b/>
          <w:bCs/>
          <w:lang w:val="en-US" w:eastAsia="zh-CN"/>
        </w:rPr>
      </w:r>
      <w:r/>
    </w:p>
    <w:p>
      <w:pPr>
        <w:rPr>
          <w:rFonts w:hint="default"/>
          <w:b/>
          <w:bCs/>
          <w:lang w:val="en-US" w:eastAsia="zh-CN"/>
        </w:rPr>
      </w:pPr>
      <w:r>
        <w:rPr>
          <w:rFonts w:hint="eastAsia"/>
          <w:b/>
          <w:bCs/>
          <w:lang w:val="en-US" w:eastAsia="zh-CN"/>
        </w:rPr>
        <w:t xml:space="preserve">附：法人及授权代表身份证复印件</w:t>
      </w:r>
      <w:r/>
    </w:p>
    <w:p>
      <w:pPr>
        <w:rPr>
          <w:rFonts w:hint="eastAsia" w:ascii="楷体" w:hAnsi="楷体" w:eastAsia="楷体" w:cs="楷体"/>
          <w:szCs w:val="24"/>
          <w:u w:val="single"/>
        </w:rPr>
      </w:pPr>
      <w:r>
        <w:rPr>
          <w:rFonts w:hint="eastAsia" w:ascii="楷体" w:hAnsi="楷体" w:eastAsia="楷体" w:cs="楷体"/>
          <w:szCs w:val="24"/>
          <w:u w:val="single"/>
        </w:rPr>
        <w:br w:type="page" w:clear="all"/>
      </w:r>
      <w:bookmarkEnd w:id="242"/>
      <w:r/>
      <w:r/>
    </w:p>
    <w:p>
      <w:pPr>
        <w:jc w:val="center"/>
        <w:rPr>
          <w:rFonts w:hint="eastAsia" w:ascii="楷体" w:hAnsi="楷体" w:eastAsia="楷体" w:cs="楷体"/>
          <w:b/>
          <w:bCs/>
          <w:sz w:val="24"/>
          <w:szCs w:val="24"/>
        </w:rPr>
      </w:pPr>
      <w:r/>
      <w:bookmarkStart w:id="243" w:name="_格式3__银行出具的资信证明"/>
      <w:r/>
      <w:bookmarkEnd w:id="243"/>
      <w:r/>
      <w:bookmarkStart w:id="244" w:name="_Hlt26671380"/>
      <w:r/>
      <w:bookmarkEnd w:id="244"/>
      <w:r/>
      <w:bookmarkStart w:id="245" w:name="_Hlt26955070"/>
      <w:r/>
      <w:bookmarkEnd w:id="245"/>
      <w:r/>
      <w:bookmarkStart w:id="246" w:name="_Toc12732"/>
      <w:r/>
      <w:bookmarkStart w:id="247" w:name="_Toc1915250259"/>
      <w:r/>
      <w:bookmarkStart w:id="248" w:name="_Toc29764"/>
      <w:r/>
      <w:bookmarkStart w:id="249" w:name="_Toc7546"/>
      <w:r>
        <w:rPr>
          <w:rFonts w:hint="eastAsia" w:ascii="楷体" w:hAnsi="楷体" w:eastAsia="楷体" w:cs="楷体"/>
          <w:b/>
          <w:bCs/>
          <w:sz w:val="24"/>
          <w:szCs w:val="24"/>
          <w:lang w:val="en-US" w:eastAsia="zh-CN"/>
        </w:rPr>
        <w:t xml:space="preserve"> 附件</w:t>
      </w:r>
      <w:r>
        <w:rPr>
          <w:rFonts w:hint="eastAsia" w:ascii="楷体" w:hAnsi="楷体" w:cs="楷体"/>
          <w:b/>
          <w:bCs/>
          <w:sz w:val="24"/>
          <w:szCs w:val="24"/>
          <w:lang w:val="en-US" w:eastAsia="zh-CN"/>
        </w:rPr>
        <w:t xml:space="preserve">8</w:t>
      </w:r>
      <w:r>
        <w:rPr>
          <w:rFonts w:hint="eastAsia" w:ascii="楷体" w:hAnsi="楷体" w:eastAsia="楷体" w:cs="楷体"/>
          <w:b/>
          <w:bCs/>
          <w:sz w:val="24"/>
          <w:szCs w:val="24"/>
          <w:lang w:val="en-US" w:eastAsia="zh-CN"/>
        </w:rPr>
        <w:t xml:space="preserve">  </w:t>
      </w:r>
      <w:r>
        <w:rPr>
          <w:rFonts w:hint="eastAsia" w:ascii="楷体" w:hAnsi="楷体" w:eastAsia="楷体" w:cs="楷体"/>
          <w:b/>
          <w:bCs/>
          <w:sz w:val="24"/>
          <w:szCs w:val="24"/>
        </w:rPr>
        <w:t xml:space="preserve">单一来源响应函</w:t>
      </w:r>
      <w:bookmarkEnd w:id="246"/>
      <w:r/>
      <w:bookmarkEnd w:id="247"/>
      <w:r/>
      <w:bookmarkEnd w:id="248"/>
      <w:r/>
      <w:bookmarkEnd w:id="249"/>
      <w:r/>
      <w:r/>
    </w:p>
    <w:p>
      <w:pPr>
        <w:pStyle w:val="1053"/>
        <w:ind w:firstLine="0"/>
        <w:spacing w:before="0" w:after="0" w:line="480" w:lineRule="exact"/>
        <w:rPr>
          <w:rFonts w:hint="eastAsia" w:ascii="楷体" w:hAnsi="楷体" w:eastAsia="楷体" w:cs="楷体"/>
        </w:rPr>
      </w:pPr>
      <w:r>
        <w:rPr>
          <w:rFonts w:hint="eastAsia" w:ascii="楷体" w:hAnsi="楷体" w:eastAsia="楷体" w:cs="楷体"/>
        </w:rPr>
      </w:r>
      <w:r/>
    </w:p>
    <w:p>
      <w:pPr>
        <w:pStyle w:val="1053"/>
        <w:ind w:firstLine="0"/>
        <w:spacing w:before="0" w:after="0" w:line="480" w:lineRule="exact"/>
        <w:rPr>
          <w:rFonts w:hint="eastAsia" w:ascii="楷体" w:hAnsi="楷体" w:eastAsia="楷体" w:cs="楷体"/>
        </w:rPr>
      </w:pPr>
      <w:r>
        <w:rPr>
          <w:rFonts w:hint="eastAsia" w:ascii="楷体" w:hAnsi="楷体" w:eastAsia="楷体" w:cs="楷体"/>
        </w:rPr>
        <w:t xml:space="preserve">致：江苏威仕沃项目管理有限公司</w:t>
      </w:r>
      <w:r/>
    </w:p>
    <w:p>
      <w:pPr>
        <w:pStyle w:val="1053"/>
        <w:spacing w:before="0" w:after="0" w:line="480" w:lineRule="exact"/>
        <w:rPr>
          <w:rFonts w:hint="eastAsia" w:ascii="楷体" w:hAnsi="楷体" w:eastAsia="楷体" w:cs="楷体"/>
        </w:rPr>
      </w:pPr>
      <w:r>
        <w:rPr>
          <w:rFonts w:hint="eastAsia" w:ascii="楷体" w:hAnsi="楷体" w:eastAsia="楷体" w:cs="楷体"/>
        </w:rPr>
        <w:t xml:space="preserve">根据贵方的</w:t>
      </w:r>
      <w:r>
        <w:rPr>
          <w:rFonts w:hint="eastAsia" w:ascii="楷体" w:hAnsi="楷体" w:eastAsia="楷体" w:cs="楷体"/>
          <w:b/>
          <w:u w:val="single"/>
        </w:rPr>
        <w:t xml:space="preserve">            </w:t>
      </w:r>
      <w:r>
        <w:rPr>
          <w:rFonts w:hint="eastAsia" w:ascii="楷体" w:hAnsi="楷体" w:eastAsia="楷体" w:cs="楷体"/>
        </w:rPr>
        <w:t xml:space="preserve">号采购文件，正式授权下述签字人</w:t>
      </w:r>
      <w:r>
        <w:rPr>
          <w:rFonts w:hint="eastAsia" w:ascii="楷体" w:hAnsi="楷体" w:eastAsia="楷体" w:cs="楷体"/>
          <w:u w:val="single"/>
        </w:rPr>
        <w:t xml:space="preserve">          </w:t>
      </w:r>
      <w:r>
        <w:rPr>
          <w:rFonts w:hint="eastAsia" w:ascii="楷体" w:hAnsi="楷体" w:eastAsia="楷体" w:cs="楷体"/>
        </w:rPr>
        <w:t xml:space="preserve">(姓名和职务)代表我方</w:t>
      </w:r>
      <w:r>
        <w:rPr>
          <w:rFonts w:hint="eastAsia" w:ascii="楷体" w:hAnsi="楷体" w:eastAsia="楷体" w:cs="楷体"/>
          <w:u w:val="single"/>
        </w:rPr>
        <w:t xml:space="preserve">                    </w:t>
      </w:r>
      <w:r>
        <w:rPr>
          <w:rFonts w:hint="eastAsia" w:ascii="楷体" w:hAnsi="楷体" w:eastAsia="楷体" w:cs="楷体"/>
        </w:rPr>
        <w:t xml:space="preserve">（供应商的名称），全权处理本次项目单一来源谈判采购的有关事宜。</w:t>
      </w:r>
      <w:r/>
    </w:p>
    <w:p>
      <w:pPr>
        <w:pStyle w:val="1053"/>
        <w:spacing w:before="0" w:after="0" w:line="480" w:lineRule="exact"/>
        <w:rPr>
          <w:rFonts w:hint="eastAsia" w:ascii="楷体" w:hAnsi="楷体" w:eastAsia="楷体" w:cs="楷体"/>
        </w:rPr>
      </w:pPr>
      <w:r>
        <w:rPr>
          <w:rFonts w:hint="eastAsia" w:ascii="楷体" w:hAnsi="楷体" w:eastAsia="楷体" w:cs="楷体"/>
        </w:rPr>
        <w:t xml:space="preserve">据此函，__________签字人兹宣布同意如下：</w:t>
      </w:r>
      <w:r/>
    </w:p>
    <w:p>
      <w:pPr>
        <w:pStyle w:val="1053"/>
        <w:spacing w:before="0" w:after="0" w:line="480" w:lineRule="exact"/>
        <w:rPr>
          <w:rFonts w:hint="eastAsia" w:ascii="楷体" w:hAnsi="楷体" w:eastAsia="楷体" w:cs="楷体"/>
        </w:rPr>
      </w:pPr>
      <w:r>
        <w:rPr>
          <w:rFonts w:hint="eastAsia" w:ascii="楷体" w:hAnsi="楷体" w:eastAsia="楷体" w:cs="楷体"/>
        </w:rPr>
        <w:t xml:space="preserve">1.</w:t>
      </w:r>
      <w:r>
        <w:rPr>
          <w:rFonts w:hint="eastAsia" w:ascii="楷体" w:hAnsi="楷体" w:eastAsia="楷体" w:cs="楷体"/>
          <w:lang w:val="en-US" w:eastAsia="zh-CN"/>
        </w:rPr>
        <w:t xml:space="preserve"> </w:t>
      </w:r>
      <w:r>
        <w:rPr>
          <w:rFonts w:hint="eastAsia" w:ascii="楷体" w:hAnsi="楷体" w:eastAsia="楷体" w:cs="楷体"/>
        </w:rPr>
        <w:t xml:space="preserve">按采购文件规定的各项要求，向买方提供所需货物、服务（包含与货物相关的服务及与服务相关的货物）。</w:t>
      </w:r>
      <w:r/>
    </w:p>
    <w:p>
      <w:pPr>
        <w:pStyle w:val="1053"/>
        <w:spacing w:before="0" w:after="0" w:line="480" w:lineRule="exact"/>
        <w:rPr>
          <w:rFonts w:hint="eastAsia" w:ascii="楷体" w:hAnsi="楷体" w:eastAsia="楷体" w:cs="楷体"/>
        </w:rPr>
      </w:pPr>
      <w:r>
        <w:rPr>
          <w:rFonts w:hint="eastAsia" w:ascii="楷体" w:hAnsi="楷体" w:eastAsia="楷体" w:cs="楷体"/>
        </w:rPr>
        <w:t xml:space="preserve">2.</w:t>
      </w:r>
      <w:r>
        <w:rPr>
          <w:rFonts w:hint="eastAsia" w:ascii="楷体" w:hAnsi="楷体" w:eastAsia="楷体" w:cs="楷体"/>
          <w:lang w:val="en-US" w:eastAsia="zh-CN"/>
        </w:rPr>
        <w:t xml:space="preserve"> </w:t>
      </w:r>
      <w:r>
        <w:rPr>
          <w:rFonts w:hint="eastAsia" w:ascii="楷体" w:hAnsi="楷体" w:eastAsia="楷体" w:cs="楷体"/>
        </w:rPr>
        <w:t xml:space="preserve">我们已详细审核全部采购文件及其有效补充文件，我们知道必须放弃提出含糊不清或误解问题的权利。</w:t>
      </w:r>
      <w:r/>
    </w:p>
    <w:p>
      <w:pPr>
        <w:pStyle w:val="1053"/>
        <w:spacing w:before="0" w:after="0" w:line="480" w:lineRule="exact"/>
        <w:rPr>
          <w:rFonts w:hint="eastAsia" w:ascii="楷体" w:hAnsi="楷体" w:eastAsia="楷体" w:cs="楷体"/>
        </w:rPr>
      </w:pPr>
      <w:r>
        <w:rPr>
          <w:rFonts w:hint="eastAsia" w:ascii="楷体" w:hAnsi="楷体" w:eastAsia="楷体" w:cs="楷体"/>
        </w:rPr>
        <w:t xml:space="preserve">3.</w:t>
      </w:r>
      <w:r>
        <w:rPr>
          <w:rFonts w:hint="eastAsia" w:ascii="楷体" w:hAnsi="楷体" w:eastAsia="楷体" w:cs="楷体"/>
          <w:lang w:val="en-US" w:eastAsia="zh-CN"/>
        </w:rPr>
        <w:t xml:space="preserve"> </w:t>
      </w:r>
      <w:r>
        <w:rPr>
          <w:rFonts w:hint="eastAsia" w:ascii="楷体" w:hAnsi="楷体" w:eastAsia="楷体" w:cs="楷体"/>
        </w:rPr>
        <w:t xml:space="preserve">我们同意从规定的单一来源谈判时间起遵循本响应文件，并在规定的单一来源谈判有效期期满之前均具有约束力。</w:t>
      </w:r>
      <w:r/>
    </w:p>
    <w:p>
      <w:pPr>
        <w:pStyle w:val="1053"/>
        <w:spacing w:before="0" w:after="0" w:line="480" w:lineRule="exact"/>
        <w:rPr>
          <w:rFonts w:hint="eastAsia" w:ascii="楷体" w:hAnsi="楷体" w:eastAsia="楷体" w:cs="楷体"/>
        </w:rPr>
      </w:pPr>
      <w:r>
        <w:rPr>
          <w:rFonts w:hint="eastAsia" w:ascii="楷体" w:hAnsi="楷体" w:eastAsia="楷体" w:cs="楷体"/>
        </w:rPr>
        <w:t xml:space="preserve">4.</w:t>
      </w:r>
      <w:r>
        <w:rPr>
          <w:rFonts w:hint="eastAsia" w:ascii="楷体" w:hAnsi="楷体" w:eastAsia="楷体" w:cs="楷体"/>
          <w:lang w:val="en-US" w:eastAsia="zh-CN"/>
        </w:rPr>
        <w:t xml:space="preserve"> </w:t>
      </w:r>
      <w:r>
        <w:rPr>
          <w:rFonts w:hint="eastAsia" w:ascii="楷体" w:hAnsi="楷体" w:eastAsia="楷体" w:cs="楷体"/>
        </w:rPr>
        <w:t xml:space="preserve">同意向贵方提供贵方可能另外要求的与单一来源谈判采购有关的任何证据或资料，并保证我方已提供和将要提供的文件是真实的、准确的。</w:t>
      </w:r>
      <w:r/>
    </w:p>
    <w:p>
      <w:pPr>
        <w:pStyle w:val="1053"/>
        <w:spacing w:before="0" w:after="0" w:line="480" w:lineRule="exact"/>
        <w:rPr>
          <w:rFonts w:hint="eastAsia" w:ascii="楷体" w:hAnsi="楷体" w:eastAsia="楷体" w:cs="楷体"/>
        </w:rPr>
      </w:pPr>
      <w:r>
        <w:rPr>
          <w:rFonts w:hint="eastAsia" w:ascii="楷体" w:hAnsi="楷体" w:eastAsia="楷体" w:cs="楷体"/>
          <w:lang w:val="en-US" w:eastAsia="zh-CN"/>
        </w:rPr>
        <w:t xml:space="preserve">5</w:t>
      </w:r>
      <w:r>
        <w:rPr>
          <w:rFonts w:hint="eastAsia" w:ascii="楷体" w:hAnsi="楷体" w:eastAsia="楷体" w:cs="楷体"/>
        </w:rPr>
        <w:t xml:space="preserve">.</w:t>
      </w:r>
      <w:r>
        <w:rPr>
          <w:rFonts w:hint="eastAsia" w:ascii="楷体" w:hAnsi="楷体" w:eastAsia="楷体" w:cs="楷体"/>
          <w:lang w:val="en-US" w:eastAsia="zh-CN"/>
        </w:rPr>
        <w:t xml:space="preserve"> </w:t>
      </w:r>
      <w:r>
        <w:rPr>
          <w:rFonts w:hint="eastAsia" w:ascii="楷体" w:hAnsi="楷体" w:eastAsia="楷体" w:cs="楷体"/>
        </w:rPr>
        <w:t xml:space="preserve">一旦我方成交,我方将根据采购文件的规定，严格履行合同的责任和义务,并保证在采购文件规定的时间完成项目，交付买方验收、使用。</w:t>
      </w:r>
      <w:r/>
    </w:p>
    <w:p>
      <w:pPr>
        <w:pStyle w:val="1053"/>
        <w:spacing w:before="0" w:after="0" w:line="480" w:lineRule="exact"/>
        <w:rPr>
          <w:rFonts w:hint="eastAsia" w:ascii="楷体" w:hAnsi="楷体" w:eastAsia="楷体" w:cs="楷体"/>
        </w:rPr>
      </w:pPr>
      <w:r>
        <w:rPr>
          <w:rFonts w:hint="eastAsia" w:ascii="楷体" w:hAnsi="楷体" w:eastAsia="楷体" w:cs="楷体"/>
          <w:lang w:val="en-US" w:eastAsia="zh-CN"/>
        </w:rPr>
        <w:t xml:space="preserve">6</w:t>
      </w:r>
      <w:r>
        <w:rPr>
          <w:rFonts w:hint="eastAsia" w:ascii="楷体" w:hAnsi="楷体" w:eastAsia="楷体" w:cs="楷体"/>
        </w:rPr>
        <w:t xml:space="preserve">.</w:t>
      </w:r>
      <w:r>
        <w:rPr>
          <w:rFonts w:hint="eastAsia" w:ascii="楷体" w:hAnsi="楷体" w:eastAsia="楷体" w:cs="楷体"/>
          <w:lang w:val="en-US" w:eastAsia="zh-CN"/>
        </w:rPr>
        <w:t xml:space="preserve"> </w:t>
      </w:r>
      <w:r>
        <w:rPr>
          <w:rFonts w:hint="eastAsia" w:ascii="楷体" w:hAnsi="楷体" w:eastAsia="楷体" w:cs="楷体"/>
        </w:rPr>
        <w:t xml:space="preserve">遵守采购文件中要求的收费项目和标准。</w:t>
      </w:r>
      <w:r/>
    </w:p>
    <w:p>
      <w:pPr>
        <w:pStyle w:val="1053"/>
        <w:spacing w:before="0" w:after="0" w:line="480" w:lineRule="exact"/>
        <w:rPr>
          <w:rFonts w:hint="eastAsia" w:ascii="楷体" w:hAnsi="楷体" w:eastAsia="楷体" w:cs="楷体"/>
        </w:rPr>
      </w:pPr>
      <w:r>
        <w:rPr>
          <w:rFonts w:hint="eastAsia" w:ascii="楷体" w:hAnsi="楷体" w:eastAsia="楷体" w:cs="楷体"/>
          <w:lang w:val="en-US" w:eastAsia="zh-CN"/>
        </w:rPr>
        <w:t xml:space="preserve">7</w:t>
      </w:r>
      <w:r>
        <w:rPr>
          <w:rFonts w:hint="eastAsia" w:ascii="楷体" w:hAnsi="楷体" w:eastAsia="楷体" w:cs="楷体"/>
        </w:rPr>
        <w:t xml:space="preserve">.</w:t>
      </w:r>
      <w:r>
        <w:rPr>
          <w:rFonts w:hint="eastAsia" w:ascii="楷体" w:hAnsi="楷体" w:eastAsia="楷体" w:cs="楷体"/>
          <w:lang w:val="en-US" w:eastAsia="zh-CN"/>
        </w:rPr>
        <w:t xml:space="preserve"> </w:t>
      </w:r>
      <w:r>
        <w:rPr>
          <w:rFonts w:hint="eastAsia" w:ascii="楷体" w:hAnsi="楷体" w:eastAsia="楷体" w:cs="楷体"/>
        </w:rPr>
        <w:t xml:space="preserve">与本单一来源谈判采购有关的正式通讯地址为：</w:t>
      </w:r>
      <w:r/>
    </w:p>
    <w:p>
      <w:pPr>
        <w:pStyle w:val="1053"/>
        <w:ind w:left="480" w:firstLine="0"/>
        <w:spacing w:before="0" w:after="0" w:line="480" w:lineRule="exact"/>
        <w:rPr>
          <w:rFonts w:hint="eastAsia" w:ascii="楷体" w:hAnsi="楷体" w:eastAsia="楷体" w:cs="楷体"/>
        </w:rPr>
      </w:pPr>
      <w:r>
        <w:rPr>
          <w:rFonts w:hint="eastAsia" w:ascii="楷体" w:hAnsi="楷体" w:eastAsia="楷体" w:cs="楷体"/>
        </w:rPr>
        <w:t xml:space="preserve">地        址：</w:t>
      </w:r>
      <w:r/>
    </w:p>
    <w:p>
      <w:pPr>
        <w:pStyle w:val="1053"/>
        <w:ind w:left="480" w:firstLine="0"/>
        <w:spacing w:before="0" w:after="0" w:line="480" w:lineRule="exact"/>
        <w:rPr>
          <w:rFonts w:hint="eastAsia" w:ascii="楷体" w:hAnsi="楷体" w:eastAsia="楷体" w:cs="楷体"/>
        </w:rPr>
      </w:pPr>
      <w:r>
        <w:rPr>
          <w:rFonts w:hint="eastAsia" w:ascii="楷体" w:hAnsi="楷体" w:eastAsia="楷体" w:cs="楷体"/>
        </w:rPr>
        <w:t xml:space="preserve">邮        编：</w:t>
      </w:r>
      <w:r/>
    </w:p>
    <w:p>
      <w:pPr>
        <w:pStyle w:val="1053"/>
        <w:ind w:left="480" w:firstLine="0"/>
        <w:spacing w:before="0" w:after="0" w:line="480" w:lineRule="exact"/>
        <w:rPr>
          <w:rFonts w:hint="eastAsia" w:ascii="楷体" w:hAnsi="楷体" w:eastAsia="楷体" w:cs="楷体"/>
        </w:rPr>
      </w:pPr>
      <w:r>
        <w:rPr>
          <w:rFonts w:hint="eastAsia" w:ascii="楷体" w:hAnsi="楷体" w:eastAsia="楷体" w:cs="楷体"/>
        </w:rPr>
        <w:t xml:space="preserve">电        话：</w:t>
      </w:r>
      <w:r/>
    </w:p>
    <w:p>
      <w:pPr>
        <w:pStyle w:val="1053"/>
        <w:ind w:left="480" w:firstLine="0"/>
        <w:spacing w:before="0" w:after="0" w:line="480" w:lineRule="exact"/>
        <w:rPr>
          <w:rFonts w:hint="eastAsia" w:ascii="楷体" w:hAnsi="楷体" w:eastAsia="楷体" w:cs="楷体"/>
        </w:rPr>
      </w:pPr>
      <w:r>
        <w:rPr>
          <w:rFonts w:hint="eastAsia" w:ascii="楷体" w:hAnsi="楷体" w:eastAsia="楷体" w:cs="楷体"/>
        </w:rPr>
        <w:t xml:space="preserve">传        真：</w:t>
      </w:r>
      <w:r/>
    </w:p>
    <w:p>
      <w:pPr>
        <w:pStyle w:val="1053"/>
        <w:ind w:left="480" w:firstLine="0"/>
        <w:spacing w:before="0" w:after="0" w:line="480" w:lineRule="exact"/>
        <w:rPr>
          <w:rFonts w:hint="eastAsia" w:ascii="楷体" w:hAnsi="楷体" w:eastAsia="楷体" w:cs="楷体"/>
        </w:rPr>
      </w:pPr>
      <w:r>
        <w:rPr>
          <w:rFonts w:hint="eastAsia" w:ascii="楷体" w:hAnsi="楷体" w:eastAsia="楷体" w:cs="楷体"/>
        </w:rPr>
        <w:t xml:space="preserve">供应商开户行：</w:t>
      </w:r>
      <w:r/>
    </w:p>
    <w:p>
      <w:pPr>
        <w:pStyle w:val="1053"/>
        <w:ind w:left="480" w:firstLine="0"/>
        <w:spacing w:before="0" w:after="0" w:line="480" w:lineRule="exact"/>
        <w:rPr>
          <w:rFonts w:hint="eastAsia" w:ascii="楷体" w:hAnsi="楷体" w:eastAsia="楷体" w:cs="楷体"/>
        </w:rPr>
      </w:pPr>
      <w:r>
        <w:rPr>
          <w:rFonts w:hint="eastAsia" w:ascii="楷体" w:hAnsi="楷体" w:eastAsia="楷体" w:cs="楷体"/>
        </w:rPr>
        <w:t xml:space="preserve">账        户： </w:t>
      </w:r>
      <w:r/>
    </w:p>
    <w:p>
      <w:pPr>
        <w:pStyle w:val="1053"/>
        <w:ind w:left="480" w:firstLine="0"/>
        <w:spacing w:before="0" w:after="0" w:line="480" w:lineRule="exact"/>
        <w:rPr>
          <w:rFonts w:hint="eastAsia" w:ascii="楷体" w:hAnsi="楷体" w:eastAsia="楷体" w:cs="楷体"/>
        </w:rPr>
      </w:pPr>
      <w:r>
        <w:rPr>
          <w:rFonts w:hint="eastAsia" w:ascii="楷体" w:hAnsi="楷体" w:eastAsia="楷体" w:cs="楷体"/>
        </w:rPr>
        <w:t xml:space="preserve">授权代表签字： </w:t>
      </w:r>
      <w:r/>
    </w:p>
    <w:p>
      <w:pPr>
        <w:pStyle w:val="1053"/>
        <w:ind w:left="480" w:firstLine="0"/>
        <w:spacing w:before="0" w:after="0" w:line="480" w:lineRule="exact"/>
        <w:rPr>
          <w:rFonts w:hint="eastAsia" w:ascii="楷体" w:hAnsi="楷体" w:eastAsia="楷体" w:cs="楷体"/>
        </w:rPr>
      </w:pPr>
      <w:r>
        <w:rPr>
          <w:rFonts w:hint="eastAsia" w:ascii="楷体" w:hAnsi="楷体" w:eastAsia="楷体" w:cs="楷体"/>
        </w:rPr>
        <w:t xml:space="preserve">日        期：</w:t>
      </w:r>
      <w:r>
        <w:rPr>
          <w:rFonts w:hint="eastAsia" w:ascii="楷体" w:hAnsi="楷体" w:eastAsia="楷体" w:cs="楷体"/>
          <w:u w:val="single"/>
        </w:rPr>
        <w:t xml:space="preserve">          </w:t>
      </w:r>
      <w:r>
        <w:rPr>
          <w:rFonts w:hint="eastAsia" w:ascii="楷体" w:hAnsi="楷体" w:eastAsia="楷体" w:cs="楷体"/>
        </w:rPr>
        <w:t xml:space="preserve">年</w:t>
      </w:r>
      <w:r>
        <w:rPr>
          <w:rFonts w:hint="eastAsia" w:ascii="楷体" w:hAnsi="楷体" w:eastAsia="楷体" w:cs="楷体"/>
          <w:u w:val="single"/>
        </w:rPr>
        <w:t xml:space="preserve">          </w:t>
      </w:r>
      <w:r>
        <w:rPr>
          <w:rFonts w:hint="eastAsia" w:ascii="楷体" w:hAnsi="楷体" w:eastAsia="楷体" w:cs="楷体"/>
        </w:rPr>
        <w:t xml:space="preserve">月</w:t>
      </w:r>
      <w:r>
        <w:rPr>
          <w:rFonts w:hint="eastAsia" w:ascii="楷体" w:hAnsi="楷体" w:eastAsia="楷体" w:cs="楷体"/>
          <w:u w:val="single"/>
        </w:rPr>
        <w:t xml:space="preserve">          </w:t>
      </w:r>
      <w:r>
        <w:rPr>
          <w:rFonts w:hint="eastAsia" w:ascii="楷体" w:hAnsi="楷体" w:eastAsia="楷体" w:cs="楷体"/>
        </w:rPr>
        <w:t xml:space="preserve">日</w:t>
      </w:r>
      <w:r/>
    </w:p>
    <w:p>
      <w:pPr>
        <w:ind w:firstLine="0"/>
        <w:jc w:val="center"/>
        <w:rPr>
          <w:rFonts w:hint="eastAsia" w:ascii="楷体" w:hAnsi="楷体" w:eastAsia="楷体" w:cs="楷体"/>
          <w:b/>
          <w:bCs/>
          <w:sz w:val="24"/>
          <w:szCs w:val="24"/>
          <w:lang w:val="en-US" w:eastAsia="zh-CN"/>
        </w:rPr>
      </w:pPr>
      <w:r>
        <w:rPr>
          <w:rFonts w:hint="eastAsia" w:ascii="楷体" w:hAnsi="楷体" w:eastAsia="楷体" w:cs="楷体"/>
          <w:szCs w:val="24"/>
        </w:rPr>
        <w:br w:type="page" w:clear="all"/>
      </w:r>
      <w:r>
        <w:rPr>
          <w:rFonts w:hint="eastAsia" w:ascii="楷体" w:hAnsi="楷体" w:eastAsia="楷体" w:cs="楷体"/>
          <w:b/>
          <w:bCs/>
          <w:sz w:val="24"/>
          <w:szCs w:val="24"/>
          <w:lang w:val="en-US" w:eastAsia="zh-CN"/>
        </w:rPr>
        <w:t xml:space="preserve">附件</w:t>
      </w:r>
      <w:r>
        <w:rPr>
          <w:rFonts w:hint="eastAsia" w:ascii="楷体" w:hAnsi="楷体" w:cs="楷体"/>
          <w:b/>
          <w:bCs/>
          <w:sz w:val="24"/>
          <w:szCs w:val="24"/>
          <w:lang w:val="en-US" w:eastAsia="zh-CN"/>
        </w:rPr>
        <w:t xml:space="preserve">9</w:t>
      </w:r>
      <w:r>
        <w:rPr>
          <w:rFonts w:hint="eastAsia" w:ascii="楷体" w:hAnsi="楷体" w:eastAsia="楷体" w:cs="楷体"/>
          <w:b/>
          <w:bCs/>
          <w:sz w:val="24"/>
          <w:szCs w:val="24"/>
          <w:lang w:val="en-US" w:eastAsia="zh-CN"/>
        </w:rPr>
        <w:t xml:space="preserve">  实质性要求响应及偏离表</w:t>
      </w:r>
      <w:r/>
    </w:p>
    <w:tbl>
      <w:tblPr>
        <w:tblStyle w:val="102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4"/>
        <w:gridCol w:w="4237"/>
        <w:gridCol w:w="2633"/>
        <w:gridCol w:w="1373"/>
      </w:tblGrid>
      <w:tr>
        <w:trPr>
          <w:cantSplit/>
        </w:trPr>
        <w:tc>
          <w:tcPr>
            <w:tcW w:w="754" w:type="dxa"/>
            <w:vAlign w:val="center"/>
            <w:textDirection w:val="lrTb"/>
            <w:noWrap w:val="false"/>
          </w:tcPr>
          <w:p>
            <w:pPr>
              <w:ind w:firstLine="0"/>
              <w:jc w:val="center"/>
              <w:rPr>
                <w:rFonts w:hint="eastAsia" w:ascii="楷体" w:hAnsi="楷体" w:eastAsia="楷体" w:cs="楷体"/>
                <w:szCs w:val="24"/>
              </w:rPr>
            </w:pPr>
            <w:r>
              <w:rPr>
                <w:rFonts w:hint="eastAsia" w:ascii="楷体" w:hAnsi="楷体" w:eastAsia="楷体" w:cs="楷体"/>
                <w:szCs w:val="24"/>
              </w:rPr>
              <w:t xml:space="preserve">序号</w:t>
            </w:r>
            <w:r/>
          </w:p>
        </w:tc>
        <w:tc>
          <w:tcPr>
            <w:tcW w:w="4237" w:type="dxa"/>
            <w:vAlign w:val="center"/>
            <w:textDirection w:val="lrTb"/>
            <w:noWrap w:val="false"/>
          </w:tcPr>
          <w:p>
            <w:pPr>
              <w:ind w:firstLine="0"/>
              <w:jc w:val="center"/>
              <w:rPr>
                <w:rFonts w:hint="eastAsia" w:ascii="楷体" w:hAnsi="楷体" w:eastAsia="楷体" w:cs="楷体"/>
                <w:szCs w:val="24"/>
              </w:rPr>
            </w:pPr>
            <w:r>
              <w:rPr>
                <w:rFonts w:hint="eastAsia" w:ascii="楷体" w:hAnsi="楷体" w:eastAsia="楷体" w:cs="楷体"/>
                <w:szCs w:val="24"/>
              </w:rPr>
              <w:t xml:space="preserve">技术要求和商务要求中的实质性要求（斜体且有下划线部分或加</w:t>
            </w:r>
            <w:r>
              <w:rPr>
                <w:rFonts w:hint="eastAsia" w:ascii="微软雅黑" w:hAnsi="微软雅黑" w:eastAsia="微软雅黑" w:cs="微软雅黑"/>
                <w:szCs w:val="24"/>
              </w:rPr>
              <w:t xml:space="preserve">★</w:t>
            </w:r>
            <w:r>
              <w:rPr>
                <w:rFonts w:hint="eastAsia" w:ascii="楷体" w:hAnsi="楷体" w:eastAsia="楷体" w:cs="楷体"/>
                <w:szCs w:val="24"/>
              </w:rPr>
              <w:t xml:space="preserve">号条款）</w:t>
            </w:r>
            <w:r/>
          </w:p>
        </w:tc>
        <w:tc>
          <w:tcPr>
            <w:tcW w:w="2633" w:type="dxa"/>
            <w:vAlign w:val="center"/>
            <w:textDirection w:val="lrTb"/>
            <w:noWrap w:val="false"/>
          </w:tcPr>
          <w:p>
            <w:pPr>
              <w:ind w:firstLine="0"/>
              <w:jc w:val="center"/>
              <w:rPr>
                <w:rFonts w:hint="eastAsia" w:ascii="楷体" w:hAnsi="楷体" w:eastAsia="楷体" w:cs="楷体"/>
                <w:szCs w:val="24"/>
              </w:rPr>
            </w:pPr>
            <w:r>
              <w:rPr>
                <w:rFonts w:hint="eastAsia" w:ascii="楷体" w:hAnsi="楷体" w:eastAsia="楷体" w:cs="楷体"/>
                <w:szCs w:val="24"/>
              </w:rPr>
              <w:t xml:space="preserve">响应情况</w:t>
            </w:r>
            <w:r/>
          </w:p>
        </w:tc>
        <w:tc>
          <w:tcPr>
            <w:tcW w:w="1373" w:type="dxa"/>
            <w:vAlign w:val="center"/>
            <w:textDirection w:val="lrTb"/>
            <w:noWrap w:val="false"/>
          </w:tcPr>
          <w:p>
            <w:pPr>
              <w:ind w:firstLine="0"/>
              <w:jc w:val="center"/>
              <w:rPr>
                <w:rFonts w:hint="eastAsia" w:ascii="楷体" w:hAnsi="楷体" w:eastAsia="楷体" w:cs="楷体"/>
                <w:szCs w:val="24"/>
              </w:rPr>
            </w:pPr>
            <w:r>
              <w:rPr>
                <w:rFonts w:hint="eastAsia" w:ascii="楷体" w:hAnsi="楷体" w:eastAsia="楷体" w:cs="楷体"/>
                <w:szCs w:val="24"/>
              </w:rPr>
              <w:t xml:space="preserve">超出、符合或偏离</w:t>
            </w:r>
            <w:r/>
          </w:p>
        </w:tc>
      </w:tr>
      <w:tr>
        <w:trPr>
          <w:cantSplit/>
          <w:trHeight w:val="640"/>
        </w:trPr>
        <w:tc>
          <w:tcPr>
            <w:tcW w:w="754" w:type="dxa"/>
            <w:vAlign w:val="top"/>
            <w:textDirection w:val="lrTb"/>
            <w:noWrap w:val="false"/>
          </w:tcPr>
          <w:p>
            <w:pPr>
              <w:ind w:firstLine="0"/>
              <w:jc w:val="center"/>
              <w:rPr>
                <w:rFonts w:hint="eastAsia" w:ascii="楷体" w:hAnsi="楷体" w:eastAsia="楷体" w:cs="楷体"/>
                <w:szCs w:val="24"/>
              </w:rPr>
            </w:pPr>
            <w:r>
              <w:rPr>
                <w:rFonts w:hint="eastAsia" w:ascii="楷体" w:hAnsi="楷体" w:eastAsia="楷体" w:cs="楷体"/>
                <w:szCs w:val="24"/>
              </w:rPr>
              <w:t xml:space="preserve">1</w:t>
            </w:r>
            <w:r/>
          </w:p>
        </w:tc>
        <w:tc>
          <w:tcPr>
            <w:tcW w:w="4237" w:type="dxa"/>
            <w:vAlign w:val="top"/>
            <w:textDirection w:val="lrTb"/>
            <w:noWrap w:val="false"/>
          </w:tcPr>
          <w:p>
            <w:pPr>
              <w:ind w:firstLine="0"/>
              <w:jc w:val="center"/>
              <w:rPr>
                <w:rFonts w:hint="eastAsia" w:ascii="楷体" w:hAnsi="楷体" w:eastAsia="楷体" w:cs="楷体"/>
                <w:szCs w:val="24"/>
              </w:rPr>
            </w:pPr>
            <w:r>
              <w:rPr>
                <w:rFonts w:hint="eastAsia" w:ascii="楷体" w:hAnsi="楷体" w:eastAsia="楷体" w:cs="楷体"/>
                <w:szCs w:val="24"/>
              </w:rPr>
            </w:r>
            <w:r/>
          </w:p>
        </w:tc>
        <w:tc>
          <w:tcPr>
            <w:tcW w:w="2633" w:type="dxa"/>
            <w:vAlign w:val="top"/>
            <w:textDirection w:val="lrTb"/>
            <w:noWrap w:val="false"/>
          </w:tcPr>
          <w:p>
            <w:pPr>
              <w:ind w:firstLine="0"/>
              <w:jc w:val="center"/>
              <w:rPr>
                <w:rFonts w:hint="eastAsia" w:ascii="楷体" w:hAnsi="楷体" w:eastAsia="楷体" w:cs="楷体"/>
                <w:szCs w:val="24"/>
              </w:rPr>
            </w:pPr>
            <w:r>
              <w:rPr>
                <w:rFonts w:hint="eastAsia" w:ascii="楷体" w:hAnsi="楷体" w:eastAsia="楷体" w:cs="楷体"/>
                <w:szCs w:val="24"/>
              </w:rPr>
            </w:r>
            <w:r/>
          </w:p>
        </w:tc>
        <w:tc>
          <w:tcPr>
            <w:tcW w:w="1373" w:type="dxa"/>
            <w:vAlign w:val="top"/>
            <w:textDirection w:val="lrTb"/>
            <w:noWrap w:val="false"/>
          </w:tcPr>
          <w:p>
            <w:pPr>
              <w:ind w:firstLine="0"/>
              <w:jc w:val="center"/>
              <w:rPr>
                <w:rFonts w:hint="eastAsia" w:ascii="楷体" w:hAnsi="楷体" w:eastAsia="楷体" w:cs="楷体"/>
                <w:szCs w:val="24"/>
              </w:rPr>
            </w:pPr>
            <w:r>
              <w:rPr>
                <w:rFonts w:hint="eastAsia" w:ascii="楷体" w:hAnsi="楷体" w:eastAsia="楷体" w:cs="楷体"/>
                <w:szCs w:val="24"/>
              </w:rPr>
            </w:r>
            <w:r/>
          </w:p>
        </w:tc>
      </w:tr>
      <w:tr>
        <w:trPr>
          <w:cantSplit/>
          <w:trHeight w:val="640"/>
        </w:trPr>
        <w:tc>
          <w:tcPr>
            <w:tcW w:w="754" w:type="dxa"/>
            <w:vAlign w:val="top"/>
            <w:textDirection w:val="lrTb"/>
            <w:noWrap w:val="false"/>
          </w:tcPr>
          <w:p>
            <w:pPr>
              <w:ind w:firstLine="0"/>
              <w:jc w:val="center"/>
              <w:rPr>
                <w:rFonts w:hint="eastAsia" w:ascii="楷体" w:hAnsi="楷体" w:eastAsia="楷体" w:cs="楷体"/>
                <w:szCs w:val="24"/>
              </w:rPr>
            </w:pPr>
            <w:r>
              <w:rPr>
                <w:rFonts w:hint="eastAsia" w:ascii="楷体" w:hAnsi="楷体" w:eastAsia="楷体" w:cs="楷体"/>
                <w:szCs w:val="24"/>
              </w:rPr>
              <w:t xml:space="preserve">2</w:t>
            </w:r>
            <w:r/>
          </w:p>
        </w:tc>
        <w:tc>
          <w:tcPr>
            <w:tcW w:w="4237" w:type="dxa"/>
            <w:vAlign w:val="top"/>
            <w:textDirection w:val="lrTb"/>
            <w:noWrap w:val="false"/>
          </w:tcPr>
          <w:p>
            <w:pPr>
              <w:ind w:firstLine="0"/>
              <w:jc w:val="center"/>
              <w:rPr>
                <w:rFonts w:hint="eastAsia" w:ascii="楷体" w:hAnsi="楷体" w:eastAsia="楷体" w:cs="楷体"/>
                <w:szCs w:val="24"/>
              </w:rPr>
            </w:pPr>
            <w:r>
              <w:rPr>
                <w:rFonts w:hint="eastAsia" w:ascii="楷体" w:hAnsi="楷体" w:eastAsia="楷体" w:cs="楷体"/>
                <w:szCs w:val="24"/>
              </w:rPr>
            </w:r>
            <w:r/>
          </w:p>
        </w:tc>
        <w:tc>
          <w:tcPr>
            <w:tcW w:w="2633" w:type="dxa"/>
            <w:vAlign w:val="top"/>
            <w:textDirection w:val="lrTb"/>
            <w:noWrap w:val="false"/>
          </w:tcPr>
          <w:p>
            <w:pPr>
              <w:ind w:firstLine="0"/>
              <w:jc w:val="center"/>
              <w:rPr>
                <w:rFonts w:hint="eastAsia" w:ascii="楷体" w:hAnsi="楷体" w:eastAsia="楷体" w:cs="楷体"/>
                <w:szCs w:val="24"/>
              </w:rPr>
            </w:pPr>
            <w:r>
              <w:rPr>
                <w:rFonts w:hint="eastAsia" w:ascii="楷体" w:hAnsi="楷体" w:eastAsia="楷体" w:cs="楷体"/>
                <w:szCs w:val="24"/>
              </w:rPr>
            </w:r>
            <w:r/>
          </w:p>
        </w:tc>
        <w:tc>
          <w:tcPr>
            <w:tcW w:w="1373" w:type="dxa"/>
            <w:vAlign w:val="top"/>
            <w:textDirection w:val="lrTb"/>
            <w:noWrap w:val="false"/>
          </w:tcPr>
          <w:p>
            <w:pPr>
              <w:ind w:firstLine="0"/>
              <w:jc w:val="center"/>
              <w:rPr>
                <w:rFonts w:hint="eastAsia" w:ascii="楷体" w:hAnsi="楷体" w:eastAsia="楷体" w:cs="楷体"/>
                <w:szCs w:val="24"/>
              </w:rPr>
            </w:pPr>
            <w:r>
              <w:rPr>
                <w:rFonts w:hint="eastAsia" w:ascii="楷体" w:hAnsi="楷体" w:eastAsia="楷体" w:cs="楷体"/>
                <w:szCs w:val="24"/>
              </w:rPr>
            </w:r>
            <w:r/>
          </w:p>
        </w:tc>
      </w:tr>
      <w:tr>
        <w:trPr>
          <w:cantSplit/>
          <w:trHeight w:val="640"/>
        </w:trPr>
        <w:tc>
          <w:tcPr>
            <w:tcW w:w="754" w:type="dxa"/>
            <w:vAlign w:val="top"/>
            <w:textDirection w:val="lrTb"/>
            <w:noWrap w:val="false"/>
          </w:tcPr>
          <w:p>
            <w:pPr>
              <w:ind w:firstLine="0"/>
              <w:jc w:val="center"/>
              <w:rPr>
                <w:rFonts w:hint="eastAsia" w:ascii="楷体" w:hAnsi="楷体" w:eastAsia="楷体" w:cs="楷体"/>
                <w:szCs w:val="24"/>
              </w:rPr>
            </w:pPr>
            <w:r>
              <w:rPr>
                <w:rFonts w:hint="eastAsia" w:ascii="楷体" w:hAnsi="楷体" w:eastAsia="楷体" w:cs="楷体"/>
                <w:szCs w:val="24"/>
              </w:rPr>
            </w:r>
            <w:r/>
          </w:p>
        </w:tc>
        <w:tc>
          <w:tcPr>
            <w:tcW w:w="4237" w:type="dxa"/>
            <w:vAlign w:val="top"/>
            <w:textDirection w:val="lrTb"/>
            <w:noWrap w:val="false"/>
          </w:tcPr>
          <w:p>
            <w:pPr>
              <w:ind w:firstLine="0"/>
              <w:jc w:val="center"/>
              <w:rPr>
                <w:rFonts w:hint="eastAsia" w:ascii="楷体" w:hAnsi="楷体" w:eastAsia="楷体" w:cs="楷体"/>
                <w:szCs w:val="24"/>
              </w:rPr>
            </w:pPr>
            <w:r>
              <w:rPr>
                <w:rFonts w:hint="eastAsia" w:ascii="楷体" w:hAnsi="楷体" w:eastAsia="楷体" w:cs="楷体"/>
                <w:szCs w:val="24"/>
              </w:rPr>
              <w:t xml:space="preserve">……</w:t>
            </w:r>
            <w:r/>
          </w:p>
        </w:tc>
        <w:tc>
          <w:tcPr>
            <w:tcW w:w="2633" w:type="dxa"/>
            <w:vAlign w:val="top"/>
            <w:textDirection w:val="lrTb"/>
            <w:noWrap w:val="false"/>
          </w:tcPr>
          <w:p>
            <w:pPr>
              <w:ind w:firstLine="0"/>
              <w:jc w:val="center"/>
              <w:rPr>
                <w:rFonts w:hint="eastAsia" w:ascii="楷体" w:hAnsi="楷体" w:eastAsia="楷体" w:cs="楷体"/>
                <w:szCs w:val="24"/>
              </w:rPr>
            </w:pPr>
            <w:r>
              <w:rPr>
                <w:rFonts w:hint="eastAsia" w:ascii="楷体" w:hAnsi="楷体" w:eastAsia="楷体" w:cs="楷体"/>
                <w:szCs w:val="24"/>
              </w:rPr>
            </w:r>
            <w:r/>
          </w:p>
        </w:tc>
        <w:tc>
          <w:tcPr>
            <w:tcW w:w="1373" w:type="dxa"/>
            <w:vAlign w:val="top"/>
            <w:textDirection w:val="lrTb"/>
            <w:noWrap w:val="false"/>
          </w:tcPr>
          <w:p>
            <w:pPr>
              <w:ind w:firstLine="0"/>
              <w:jc w:val="center"/>
              <w:rPr>
                <w:rFonts w:hint="eastAsia" w:ascii="楷体" w:hAnsi="楷体" w:eastAsia="楷体" w:cs="楷体"/>
                <w:szCs w:val="24"/>
              </w:rPr>
            </w:pPr>
            <w:r>
              <w:rPr>
                <w:rFonts w:hint="eastAsia" w:ascii="楷体" w:hAnsi="楷体" w:eastAsia="楷体" w:cs="楷体"/>
                <w:szCs w:val="24"/>
              </w:rPr>
            </w:r>
            <w:r/>
          </w:p>
        </w:tc>
      </w:tr>
    </w:tbl>
    <w:p>
      <w:pPr>
        <w:ind w:firstLine="0"/>
        <w:keepLines w:val="0"/>
        <w:keepNext w:val="0"/>
        <w:pageBreakBefore w:val="0"/>
        <w:widowControl w:val="off"/>
        <w:rPr>
          <w:rFonts w:hint="eastAsia" w:ascii="楷体" w:hAnsi="楷体" w:eastAsia="楷体" w:cs="楷体"/>
          <w:sz w:val="24"/>
          <w:szCs w:val="24"/>
        </w:rPr>
      </w:pPr>
      <w:r>
        <w:rPr>
          <w:rFonts w:hint="eastAsia" w:ascii="楷体" w:hAnsi="楷体" w:eastAsia="楷体" w:cs="楷体"/>
          <w:sz w:val="24"/>
          <w:szCs w:val="24"/>
        </w:rPr>
        <w:t xml:space="preserve">附件</w:t>
      </w:r>
      <w:r>
        <w:rPr>
          <w:rFonts w:hint="eastAsia" w:ascii="楷体" w:hAnsi="楷体" w:cs="楷体"/>
          <w:sz w:val="24"/>
          <w:szCs w:val="24"/>
          <w:lang w:val="en-US" w:eastAsia="zh-CN"/>
        </w:rPr>
        <w:t xml:space="preserve">9</w:t>
      </w:r>
      <w:r>
        <w:rPr>
          <w:rFonts w:hint="eastAsia" w:ascii="楷体" w:hAnsi="楷体" w:eastAsia="楷体" w:cs="楷体"/>
          <w:sz w:val="24"/>
          <w:szCs w:val="24"/>
        </w:rPr>
        <w:t xml:space="preserve">-1 证明材料1，证明材料2，……</w:t>
      </w:r>
      <w:r/>
    </w:p>
    <w:p>
      <w:pPr>
        <w:ind w:firstLine="0"/>
        <w:keepLines w:val="0"/>
        <w:keepNext w:val="0"/>
        <w:pageBreakBefore w:val="0"/>
        <w:widowControl w:val="off"/>
        <w:rPr>
          <w:rFonts w:hint="eastAsia" w:ascii="楷体" w:hAnsi="楷体" w:eastAsia="楷体" w:cs="楷体"/>
          <w:sz w:val="24"/>
          <w:szCs w:val="24"/>
        </w:rPr>
      </w:pPr>
      <w:r>
        <w:rPr>
          <w:rFonts w:hint="eastAsia" w:ascii="楷体" w:hAnsi="楷体" w:eastAsia="楷体" w:cs="楷体"/>
          <w:sz w:val="24"/>
          <w:szCs w:val="24"/>
        </w:rPr>
        <w:t xml:space="preserve">备注：</w:t>
      </w:r>
      <w:r/>
    </w:p>
    <w:p>
      <w:pPr>
        <w:ind w:firstLine="0"/>
        <w:keepLines w:val="0"/>
        <w:keepNext w:val="0"/>
        <w:pageBreakBefore w:val="0"/>
        <w:widowControl w:val="off"/>
        <w:rPr>
          <w:rFonts w:hint="eastAsia" w:ascii="楷体" w:hAnsi="楷体" w:eastAsia="楷体" w:cs="楷体"/>
          <w:sz w:val="24"/>
          <w:szCs w:val="24"/>
        </w:rPr>
      </w:pPr>
      <w:r>
        <w:rPr>
          <w:rFonts w:hint="eastAsia" w:ascii="楷体" w:hAnsi="楷体" w:eastAsia="楷体" w:cs="楷体"/>
          <w:sz w:val="24"/>
          <w:szCs w:val="24"/>
        </w:rPr>
        <w:t xml:space="preserve">1.供应商必须对技术要求和商务要求中的实质性要求（斜体且有下划线部分或加</w:t>
      </w:r>
      <w:r>
        <w:rPr>
          <w:rFonts w:hint="eastAsia" w:ascii="微软雅黑" w:hAnsi="微软雅黑" w:eastAsia="微软雅黑" w:cs="微软雅黑"/>
          <w:szCs w:val="24"/>
        </w:rPr>
        <w:t xml:space="preserve">★</w:t>
      </w:r>
      <w:r>
        <w:rPr>
          <w:rFonts w:hint="eastAsia" w:ascii="楷体" w:hAnsi="楷体" w:eastAsia="楷体" w:cs="楷体"/>
          <w:sz w:val="24"/>
          <w:szCs w:val="24"/>
        </w:rPr>
        <w:t xml:space="preserve">号条款）逐条做出明确响应，否则视为未实质性响应采购文件。</w:t>
      </w:r>
      <w:r/>
    </w:p>
    <w:p>
      <w:pPr>
        <w:ind w:firstLine="0"/>
        <w:keepLines w:val="0"/>
        <w:keepNext w:val="0"/>
        <w:pageBreakBefore w:val="0"/>
        <w:widowControl w:val="off"/>
        <w:rPr>
          <w:rFonts w:hint="eastAsia" w:ascii="楷体" w:hAnsi="楷体" w:eastAsia="楷体" w:cs="楷体"/>
          <w:sz w:val="24"/>
          <w:szCs w:val="24"/>
        </w:rPr>
      </w:pPr>
      <w:r>
        <w:rPr>
          <w:rFonts w:hint="eastAsia" w:ascii="楷体" w:hAnsi="楷体" w:eastAsia="楷体" w:cs="楷体"/>
          <w:sz w:val="24"/>
          <w:szCs w:val="24"/>
        </w:rPr>
        <w:t xml:space="preserve">2.如果采购文件要求提供证明材料，供应商必须将证明材料列于该表之下。</w:t>
      </w:r>
      <w:r/>
    </w:p>
    <w:p>
      <w:pPr>
        <w:ind w:firstLine="0"/>
        <w:keepLines w:val="0"/>
        <w:keepNext w:val="0"/>
        <w:pageBreakBefore w:val="0"/>
        <w:widowControl w:val="off"/>
        <w:rPr>
          <w:rFonts w:hint="eastAsia" w:ascii="楷体" w:hAnsi="楷体" w:eastAsia="楷体" w:cs="楷体"/>
          <w:sz w:val="24"/>
          <w:szCs w:val="24"/>
        </w:rPr>
      </w:pPr>
      <w:r>
        <w:rPr>
          <w:rFonts w:hint="eastAsia" w:ascii="楷体" w:hAnsi="楷体" w:eastAsia="楷体" w:cs="楷体"/>
          <w:sz w:val="24"/>
          <w:szCs w:val="24"/>
        </w:rPr>
        <w:t xml:space="preserve">3.供应商未对实质性要求逐条作出明确响应的，或未按采购文件要求提供证明材料的，该采购包作无效响应处理。</w:t>
      </w:r>
      <w:r/>
    </w:p>
    <w:p>
      <w:pPr>
        <w:ind w:firstLine="0"/>
        <w:jc w:val="center"/>
        <w:rPr>
          <w:rFonts w:hint="eastAsia" w:ascii="楷体" w:hAnsi="楷体" w:eastAsia="楷体" w:cs="楷体"/>
          <w:szCs w:val="24"/>
        </w:rPr>
      </w:pPr>
      <w:r>
        <w:rPr>
          <w:rFonts w:hint="eastAsia" w:ascii="楷体" w:hAnsi="楷体" w:eastAsia="楷体" w:cs="楷体"/>
          <w:szCs w:val="24"/>
        </w:rPr>
      </w:r>
      <w:bookmarkEnd w:id="240"/>
      <w:r/>
      <w:r/>
    </w:p>
    <w:p>
      <w:pPr>
        <w:ind w:firstLine="0"/>
        <w:jc w:val="center"/>
        <w:keepLines/>
        <w:keepNext/>
        <w:pageBreakBefore w:val="0"/>
        <w:spacing w:line="400" w:lineRule="exact"/>
        <w:widowControl w:val="off"/>
        <w:rPr>
          <w:rFonts w:hint="eastAsia" w:ascii="Times New Roman" w:hAnsi="Times New Roman" w:cs="Times New Roman"/>
          <w:b/>
          <w:bCs/>
        </w:rPr>
        <w:outlineLvl w:val="2"/>
      </w:pPr>
      <w:r>
        <w:rPr>
          <w:rFonts w:hint="eastAsia" w:ascii="楷体" w:hAnsi="楷体" w:eastAsia="楷体" w:cs="楷体"/>
          <w:szCs w:val="24"/>
        </w:rPr>
        <w:br w:type="page" w:clear="all"/>
      </w:r>
      <w:r>
        <w:rPr>
          <w:rFonts w:hint="eastAsia" w:ascii="Times New Roman" w:hAnsi="Times New Roman" w:cs="Times New Roman"/>
          <w:b/>
          <w:bCs/>
        </w:rPr>
        <w:t xml:space="preserve">政府采购信用承诺</w:t>
      </w:r>
      <w:r/>
    </w:p>
    <w:p>
      <w:pPr>
        <w:ind w:firstLine="643"/>
        <w:keepLines w:val="0"/>
        <w:keepNext w:val="0"/>
        <w:pageBreakBefore w:val="0"/>
        <w:spacing w:line="580" w:lineRule="exact"/>
        <w:widowControl w:val="off"/>
        <w:rPr>
          <w:rFonts w:hint="eastAsia" w:ascii="楷体" w:hAnsi="楷体" w:eastAsia="楷体" w:cs="楷体"/>
          <w:i/>
          <w:iCs/>
          <w:sz w:val="24"/>
          <w:szCs w:val="24"/>
          <w:highlight w:val="none"/>
          <w:u w:val="single"/>
          <w:lang w:eastAsia="zh-CN"/>
        </w:rPr>
      </w:pPr>
      <w:r>
        <w:rPr>
          <w:rFonts w:hint="eastAsia" w:ascii="楷体" w:hAnsi="楷体" w:eastAsia="楷体" w:cs="楷体"/>
          <w:i/>
          <w:iCs/>
          <w:sz w:val="24"/>
          <w:szCs w:val="24"/>
          <w:highlight w:val="none"/>
          <w:u w:val="single"/>
          <w:lang w:eastAsia="zh-CN"/>
        </w:rPr>
        <w:t xml:space="preserve">在政府采购资格审查环节，供应商只需提供书面《南京市政府采购供应商信用记录表暨信用承诺书》，即可替代以下证明材料：</w:t>
      </w:r>
      <w:r/>
    </w:p>
    <w:p>
      <w:pPr>
        <w:ind w:firstLine="643"/>
        <w:keepLines w:val="0"/>
        <w:keepNext w:val="0"/>
        <w:pageBreakBefore w:val="0"/>
        <w:spacing w:line="580" w:lineRule="exact"/>
        <w:widowControl w:val="off"/>
        <w:rPr>
          <w:rFonts w:hint="eastAsia" w:ascii="楷体" w:hAnsi="楷体" w:eastAsia="楷体" w:cs="楷体"/>
          <w:i/>
          <w:iCs/>
          <w:sz w:val="24"/>
          <w:szCs w:val="24"/>
          <w:highlight w:val="none"/>
          <w:u w:val="single"/>
          <w:lang w:eastAsia="zh-CN"/>
        </w:rPr>
      </w:pPr>
      <w:r>
        <w:rPr>
          <w:rFonts w:hint="eastAsia" w:ascii="楷体" w:hAnsi="楷体" w:eastAsia="楷体" w:cs="楷体"/>
          <w:i/>
          <w:iCs/>
          <w:sz w:val="24"/>
          <w:szCs w:val="24"/>
          <w:highlight w:val="none"/>
          <w:u w:val="single"/>
          <w:lang w:eastAsia="zh-CN"/>
        </w:rPr>
        <w:t xml:space="preserve">（1）符合国家相关规定的财务状况报告；</w:t>
      </w:r>
      <w:r/>
    </w:p>
    <w:p>
      <w:pPr>
        <w:ind w:firstLine="643"/>
        <w:keepLines w:val="0"/>
        <w:keepNext w:val="0"/>
        <w:pageBreakBefore w:val="0"/>
        <w:spacing w:line="580" w:lineRule="exact"/>
        <w:widowControl w:val="off"/>
        <w:rPr>
          <w:rFonts w:hint="eastAsia" w:ascii="楷体" w:hAnsi="楷体" w:eastAsia="楷体" w:cs="楷体"/>
          <w:i/>
          <w:iCs/>
          <w:sz w:val="24"/>
          <w:szCs w:val="24"/>
          <w:highlight w:val="none"/>
          <w:u w:val="single"/>
          <w:lang w:eastAsia="zh-CN"/>
        </w:rPr>
      </w:pPr>
      <w:r>
        <w:rPr>
          <w:rFonts w:hint="eastAsia" w:ascii="楷体" w:hAnsi="楷体" w:eastAsia="楷体" w:cs="楷体"/>
          <w:i/>
          <w:iCs/>
          <w:sz w:val="24"/>
          <w:szCs w:val="24"/>
          <w:highlight w:val="none"/>
          <w:u w:val="single"/>
          <w:lang w:eastAsia="zh-CN"/>
        </w:rPr>
        <w:t xml:space="preserve">（2）依法缴纳税收的证明材料；</w:t>
      </w:r>
      <w:r/>
    </w:p>
    <w:p>
      <w:pPr>
        <w:ind w:firstLine="643"/>
        <w:keepLines w:val="0"/>
        <w:keepNext w:val="0"/>
        <w:pageBreakBefore w:val="0"/>
        <w:spacing w:line="580" w:lineRule="exact"/>
        <w:widowControl w:val="off"/>
        <w:rPr>
          <w:rFonts w:hint="eastAsia" w:ascii="楷体" w:hAnsi="楷体" w:eastAsia="楷体" w:cs="楷体"/>
          <w:i/>
          <w:iCs/>
          <w:sz w:val="24"/>
          <w:szCs w:val="24"/>
          <w:highlight w:val="none"/>
          <w:u w:val="single"/>
          <w:lang w:eastAsia="zh-CN"/>
        </w:rPr>
      </w:pPr>
      <w:r>
        <w:rPr>
          <w:rFonts w:hint="eastAsia" w:ascii="楷体" w:hAnsi="楷体" w:eastAsia="楷体" w:cs="楷体"/>
          <w:i/>
          <w:iCs/>
          <w:sz w:val="24"/>
          <w:szCs w:val="24"/>
          <w:highlight w:val="none"/>
          <w:u w:val="single"/>
          <w:lang w:eastAsia="zh-CN"/>
        </w:rPr>
        <w:t xml:space="preserve">（3）依法缴纳社会保障资金的证明材料；</w:t>
      </w:r>
      <w:r/>
    </w:p>
    <w:p>
      <w:pPr>
        <w:ind w:firstLine="643"/>
        <w:keepLines w:val="0"/>
        <w:keepNext w:val="0"/>
        <w:pageBreakBefore w:val="0"/>
        <w:spacing w:line="580" w:lineRule="exact"/>
        <w:widowControl w:val="off"/>
        <w:rPr>
          <w:rFonts w:hint="eastAsia" w:ascii="楷体" w:hAnsi="楷体" w:eastAsia="楷体" w:cs="楷体"/>
          <w:i/>
          <w:iCs/>
          <w:sz w:val="24"/>
          <w:szCs w:val="24"/>
          <w:highlight w:val="none"/>
          <w:u w:val="single"/>
          <w:lang w:eastAsia="zh-CN"/>
        </w:rPr>
      </w:pPr>
      <w:r>
        <w:rPr>
          <w:rFonts w:hint="eastAsia" w:ascii="楷体" w:hAnsi="楷体" w:eastAsia="楷体" w:cs="楷体"/>
          <w:i/>
          <w:iCs/>
          <w:sz w:val="24"/>
          <w:szCs w:val="24"/>
          <w:highlight w:val="none"/>
          <w:u w:val="single"/>
          <w:lang w:eastAsia="zh-CN"/>
        </w:rPr>
        <w:t xml:space="preserve">（4）具备履行政府采购合同所必需的设备和专业技术能力的证明材料；</w:t>
      </w:r>
      <w:r/>
    </w:p>
    <w:p>
      <w:pPr>
        <w:ind w:firstLine="643"/>
        <w:keepLines w:val="0"/>
        <w:keepNext w:val="0"/>
        <w:pageBreakBefore w:val="0"/>
        <w:spacing w:line="580" w:lineRule="exact"/>
        <w:widowControl w:val="off"/>
        <w:rPr>
          <w:rFonts w:hint="eastAsia" w:ascii="楷体" w:hAnsi="楷体" w:eastAsia="楷体" w:cs="楷体"/>
          <w:i/>
          <w:iCs/>
          <w:sz w:val="24"/>
          <w:szCs w:val="24"/>
          <w:highlight w:val="none"/>
          <w:u w:val="single"/>
          <w:lang w:eastAsia="zh-CN"/>
        </w:rPr>
      </w:pPr>
      <w:r>
        <w:rPr>
          <w:rFonts w:hint="eastAsia" w:ascii="楷体" w:hAnsi="楷体" w:eastAsia="楷体" w:cs="楷体"/>
          <w:i/>
          <w:iCs/>
          <w:sz w:val="24"/>
          <w:szCs w:val="24"/>
          <w:highlight w:val="none"/>
          <w:u w:val="single"/>
          <w:lang w:eastAsia="zh-CN"/>
        </w:rPr>
        <w:t xml:space="preserve">（5）参加政府采购活动前三年内在经营活动中没有重大违法记录的证明材料；</w:t>
      </w:r>
      <w:r/>
    </w:p>
    <w:p>
      <w:pPr>
        <w:ind w:firstLine="643"/>
        <w:keepLines w:val="0"/>
        <w:keepNext w:val="0"/>
        <w:pageBreakBefore w:val="0"/>
        <w:spacing w:line="580" w:lineRule="exact"/>
        <w:widowControl w:val="off"/>
        <w:rPr>
          <w:rFonts w:hint="eastAsia" w:ascii="楷体" w:hAnsi="楷体" w:eastAsia="楷体" w:cs="楷体"/>
          <w:i/>
          <w:iCs/>
          <w:sz w:val="24"/>
          <w:szCs w:val="24"/>
          <w:highlight w:val="none"/>
          <w:u w:val="single"/>
          <w:lang w:eastAsia="zh-CN"/>
        </w:rPr>
      </w:pPr>
      <w:r>
        <w:rPr>
          <w:rFonts w:hint="eastAsia" w:ascii="楷体" w:hAnsi="楷体" w:eastAsia="楷体" w:cs="楷体"/>
          <w:i/>
          <w:iCs/>
          <w:sz w:val="24"/>
          <w:szCs w:val="24"/>
          <w:highlight w:val="none"/>
          <w:u w:val="single"/>
          <w:lang w:eastAsia="zh-CN"/>
        </w:rPr>
        <w:t xml:space="preserve">（6）未被列入失信被执行人、重大税收违法失信主体、政府采购严重违法失信行为记录名单的证明材料。</w:t>
      </w:r>
      <w:r/>
    </w:p>
    <w:p>
      <w:pPr>
        <w:ind w:firstLine="643"/>
        <w:keepLines w:val="0"/>
        <w:keepNext w:val="0"/>
        <w:pageBreakBefore w:val="0"/>
        <w:spacing w:line="580" w:lineRule="exact"/>
        <w:widowControl w:val="off"/>
        <w:rPr>
          <w:rFonts w:hint="eastAsia" w:ascii="楷体" w:hAnsi="楷体" w:eastAsia="楷体" w:cs="楷体"/>
          <w:i/>
          <w:iCs/>
          <w:sz w:val="24"/>
          <w:szCs w:val="24"/>
          <w:highlight w:val="none"/>
          <w:u w:val="single"/>
          <w:lang w:eastAsia="zh-CN"/>
        </w:rPr>
      </w:pPr>
      <w:r>
        <w:rPr>
          <w:rFonts w:hint="eastAsia" w:ascii="楷体" w:hAnsi="楷体" w:eastAsia="楷体" w:cs="楷体"/>
          <w:i/>
          <w:iCs/>
          <w:sz w:val="24"/>
          <w:szCs w:val="24"/>
          <w:highlight w:val="none"/>
          <w:u w:val="single"/>
          <w:lang w:eastAsia="zh-CN"/>
        </w:rPr>
        <w:t xml:space="preserve">供应商在中标（成交）后，应按采购文件要求，将上述由信用承诺书替代的证明材料提交采购人或采购代理机构核验。经核验无误后，由采购人或采购代理机构发出中标（成交）通知书。</w:t>
      </w:r>
      <w:r/>
    </w:p>
    <w:p>
      <w:pPr>
        <w:ind w:firstLine="643"/>
        <w:keepLines w:val="0"/>
        <w:keepNext w:val="0"/>
        <w:pageBreakBefore w:val="0"/>
        <w:spacing w:line="580" w:lineRule="exact"/>
        <w:widowControl w:val="off"/>
        <w:rPr>
          <w:rFonts w:hint="eastAsia" w:ascii="楷体" w:hAnsi="楷体" w:eastAsia="楷体" w:cs="楷体"/>
          <w:i/>
          <w:iCs/>
          <w:sz w:val="24"/>
          <w:szCs w:val="24"/>
          <w:highlight w:val="none"/>
          <w:u w:val="single"/>
          <w:lang w:eastAsia="zh-CN"/>
        </w:rPr>
      </w:pPr>
      <w:r>
        <w:rPr>
          <w:rFonts w:hint="eastAsia" w:ascii="楷体" w:hAnsi="楷体" w:eastAsia="楷体" w:cs="楷体"/>
          <w:i/>
          <w:iCs/>
          <w:sz w:val="24"/>
          <w:szCs w:val="24"/>
          <w:highlight w:val="none"/>
          <w:u w:val="single"/>
          <w:lang w:eastAsia="zh-CN"/>
        </w:rPr>
        <w:t xml:space="preserve">供应商涉及以下情形的，不适用信用承诺：</w:t>
      </w:r>
      <w:r/>
    </w:p>
    <w:p>
      <w:pPr>
        <w:ind w:firstLine="643"/>
        <w:keepLines w:val="0"/>
        <w:keepNext w:val="0"/>
        <w:pageBreakBefore w:val="0"/>
        <w:spacing w:line="580" w:lineRule="exact"/>
        <w:widowControl w:val="off"/>
        <w:rPr>
          <w:rFonts w:hint="eastAsia" w:ascii="楷体" w:hAnsi="楷体" w:eastAsia="楷体" w:cs="楷体"/>
          <w:i/>
          <w:iCs/>
          <w:sz w:val="24"/>
          <w:szCs w:val="24"/>
          <w:highlight w:val="none"/>
          <w:u w:val="single"/>
          <w:lang w:eastAsia="zh-CN"/>
        </w:rPr>
      </w:pPr>
      <w:r>
        <w:rPr>
          <w:rFonts w:hint="eastAsia" w:ascii="楷体" w:hAnsi="楷体" w:eastAsia="楷体" w:cs="楷体"/>
          <w:i/>
          <w:iCs/>
          <w:sz w:val="24"/>
          <w:szCs w:val="24"/>
          <w:highlight w:val="none"/>
          <w:u w:val="single"/>
          <w:lang w:eastAsia="zh-CN"/>
        </w:rPr>
        <w:t xml:space="preserve">（1）供应商被列入严重失信主体名单；</w:t>
      </w:r>
      <w:r/>
    </w:p>
    <w:p>
      <w:pPr>
        <w:ind w:firstLine="643"/>
        <w:keepLines w:val="0"/>
        <w:keepNext w:val="0"/>
        <w:pageBreakBefore w:val="0"/>
        <w:spacing w:line="580" w:lineRule="exact"/>
        <w:widowControl w:val="off"/>
        <w:rPr>
          <w:rFonts w:hint="eastAsia" w:ascii="楷体" w:hAnsi="楷体" w:eastAsia="楷体" w:cs="楷体"/>
          <w:i/>
          <w:iCs/>
          <w:sz w:val="24"/>
          <w:szCs w:val="24"/>
          <w:highlight w:val="none"/>
          <w:u w:val="single"/>
          <w:lang w:eastAsia="zh-CN"/>
        </w:rPr>
      </w:pPr>
      <w:r>
        <w:rPr>
          <w:rFonts w:hint="eastAsia" w:ascii="楷体" w:hAnsi="楷体" w:eastAsia="楷体" w:cs="楷体"/>
          <w:i/>
          <w:iCs/>
          <w:sz w:val="24"/>
          <w:szCs w:val="24"/>
          <w:highlight w:val="none"/>
          <w:u w:val="single"/>
          <w:lang w:eastAsia="zh-CN"/>
        </w:rPr>
        <w:t xml:space="preserve">（2）被相关监管部门作出行政处罚且尚在处罚有效期内；</w:t>
      </w:r>
      <w:r/>
    </w:p>
    <w:p>
      <w:pPr>
        <w:ind w:firstLine="643"/>
        <w:keepLines w:val="0"/>
        <w:keepNext w:val="0"/>
        <w:pageBreakBefore w:val="0"/>
        <w:spacing w:line="580" w:lineRule="exact"/>
        <w:widowControl w:val="off"/>
        <w:rPr>
          <w:rFonts w:hint="eastAsia" w:ascii="楷体" w:hAnsi="楷体" w:eastAsia="楷体" w:cs="楷体"/>
          <w:i/>
          <w:iCs/>
          <w:sz w:val="24"/>
          <w:szCs w:val="24"/>
          <w:highlight w:val="none"/>
          <w:u w:val="single"/>
          <w:lang w:eastAsia="zh-CN"/>
        </w:rPr>
      </w:pPr>
      <w:r>
        <w:rPr>
          <w:rFonts w:hint="eastAsia" w:ascii="楷体" w:hAnsi="楷体" w:eastAsia="楷体" w:cs="楷体"/>
          <w:i/>
          <w:iCs/>
          <w:sz w:val="24"/>
          <w:szCs w:val="24"/>
          <w:highlight w:val="none"/>
          <w:u w:val="single"/>
          <w:lang w:eastAsia="zh-CN"/>
        </w:rPr>
        <w:t xml:space="preserve">（3）其他法律、行政法规规定的不适用信用承诺的情形。</w:t>
      </w:r>
      <w:r/>
    </w:p>
    <w:p>
      <w:pPr>
        <w:ind w:firstLine="643"/>
        <w:keepLines w:val="0"/>
        <w:keepNext w:val="0"/>
        <w:pageBreakBefore w:val="0"/>
        <w:spacing w:line="580" w:lineRule="exact"/>
        <w:widowControl w:val="off"/>
        <w:rPr>
          <w:rFonts w:hint="eastAsia" w:ascii="楷体" w:hAnsi="楷体" w:eastAsia="楷体" w:cs="楷体"/>
          <w:b/>
          <w:i/>
          <w:iCs/>
          <w:sz w:val="24"/>
          <w:szCs w:val="24"/>
          <w:highlight w:val="none"/>
          <w:u w:val="single"/>
        </w:rPr>
      </w:pPr>
      <w:r>
        <w:rPr>
          <w:rFonts w:hint="eastAsia" w:ascii="楷体" w:hAnsi="楷体" w:eastAsia="楷体" w:cs="楷体"/>
          <w:i/>
          <w:iCs/>
          <w:sz w:val="24"/>
          <w:szCs w:val="24"/>
          <w:highlight w:val="none"/>
          <w:u w:val="single"/>
          <w:lang w:eastAsia="zh-CN"/>
        </w:rPr>
        <w:t xml:space="preserve">供应商对信用承诺内容的真实性、合法性、有效性负责。如作出虚假信用承诺，视同为“提供虚假材料谋取中标、成交”的违法行为。</w:t>
      </w:r>
      <w:r/>
    </w:p>
    <w:p>
      <w:pPr>
        <w:rPr>
          <w:rFonts w:hint="eastAsia" w:ascii="楷体" w:hAnsi="楷体" w:eastAsia="楷体" w:cs="楷体"/>
          <w:szCs w:val="24"/>
        </w:rPr>
      </w:pPr>
      <w:r>
        <w:rPr>
          <w:rFonts w:hint="eastAsia" w:ascii="楷体" w:hAnsi="楷体" w:eastAsia="楷体" w:cs="楷体"/>
          <w:szCs w:val="24"/>
        </w:rPr>
      </w:r>
      <w:r/>
    </w:p>
    <w:p>
      <w:pPr>
        <w:rPr>
          <w:rFonts w:hint="eastAsia" w:ascii="楷体" w:hAnsi="楷体" w:eastAsia="楷体" w:cs="楷体"/>
          <w:b/>
          <w:szCs w:val="24"/>
        </w:rPr>
      </w:pPr>
      <w:r>
        <w:rPr>
          <w:rFonts w:hint="eastAsia" w:ascii="楷体" w:hAnsi="楷体" w:eastAsia="楷体" w:cs="楷体"/>
          <w:b/>
          <w:szCs w:val="24"/>
        </w:rPr>
        <w:br w:type="page" w:clear="all"/>
      </w:r>
      <w:r/>
    </w:p>
    <w:p>
      <w:pPr>
        <w:ind w:firstLine="0"/>
        <w:jc w:val="center"/>
        <w:rPr>
          <w:rFonts w:hint="eastAsia" w:ascii="楷体" w:hAnsi="楷体" w:eastAsia="楷体" w:cs="楷体"/>
          <w:b/>
          <w:bCs/>
          <w:szCs w:val="24"/>
        </w:rPr>
      </w:pPr>
      <w:r>
        <w:rPr>
          <w:rFonts w:hint="eastAsia" w:ascii="楷体" w:hAnsi="楷体" w:eastAsia="楷体" w:cs="楷体"/>
          <w:b/>
          <w:szCs w:val="24"/>
        </w:rPr>
        <w:t xml:space="preserve">质疑函范本</w:t>
      </w:r>
      <w:r/>
    </w:p>
    <w:p>
      <w:pPr>
        <w:ind w:firstLine="480"/>
        <w:keepLines w:val="0"/>
        <w:keepNext w:val="0"/>
        <w:pageBreakBefore w:val="0"/>
        <w:spacing w:before="157" w:line="360" w:lineRule="exact"/>
        <w:widowControl w:val="off"/>
        <w:rPr>
          <w:rFonts w:hint="eastAsia" w:ascii="楷体" w:hAnsi="楷体" w:eastAsia="楷体" w:cs="楷体"/>
          <w:bCs/>
          <w:szCs w:val="24"/>
        </w:rPr>
      </w:pPr>
      <w:r>
        <w:rPr>
          <w:rFonts w:hint="eastAsia" w:ascii="楷体" w:hAnsi="楷体" w:eastAsia="楷体" w:cs="楷体"/>
          <w:bCs/>
          <w:szCs w:val="24"/>
        </w:rPr>
        <w:t xml:space="preserve">一、质疑供应商基本信息</w:t>
      </w:r>
      <w:r/>
    </w:p>
    <w:p>
      <w:pPr>
        <w:ind w:firstLine="480"/>
        <w:spacing w:line="360" w:lineRule="exact"/>
        <w:rPr>
          <w:rFonts w:hint="eastAsia" w:ascii="楷体" w:hAnsi="楷体" w:eastAsia="楷体" w:cs="楷体"/>
          <w:szCs w:val="24"/>
          <w:u w:val="single"/>
        </w:rPr>
      </w:pPr>
      <w:r>
        <w:rPr>
          <w:rFonts w:hint="eastAsia" w:ascii="楷体" w:hAnsi="楷体" w:eastAsia="楷体" w:cs="楷体"/>
          <w:szCs w:val="24"/>
        </w:rPr>
        <w:t xml:space="preserve">质疑供应商：</w:t>
      </w:r>
      <w:r>
        <w:rPr>
          <w:rFonts w:hint="eastAsia" w:ascii="楷体" w:hAnsi="楷体" w:eastAsia="楷体" w:cs="楷体"/>
          <w:szCs w:val="24"/>
          <w:u w:val="single"/>
        </w:rPr>
        <w:t xml:space="preserve">                                                              </w:t>
      </w:r>
      <w:r/>
    </w:p>
    <w:p>
      <w:pPr>
        <w:ind w:firstLine="480"/>
        <w:spacing w:line="360" w:lineRule="exact"/>
        <w:rPr>
          <w:rFonts w:hint="eastAsia" w:ascii="楷体" w:hAnsi="楷体" w:eastAsia="楷体" w:cs="楷体"/>
          <w:szCs w:val="24"/>
        </w:rPr>
      </w:pPr>
      <w:r>
        <w:rPr>
          <w:rFonts w:hint="eastAsia" w:ascii="楷体" w:hAnsi="楷体" w:eastAsia="楷体" w:cs="楷体"/>
          <w:szCs w:val="24"/>
        </w:rPr>
        <w:t xml:space="preserve">地址：</w:t>
      </w:r>
      <w:r>
        <w:rPr>
          <w:rFonts w:hint="eastAsia" w:ascii="楷体" w:hAnsi="楷体" w:eastAsia="楷体" w:cs="楷体"/>
          <w:szCs w:val="24"/>
          <w:u w:val="single"/>
        </w:rPr>
        <w:t xml:space="preserve">                             </w:t>
      </w:r>
      <w:r>
        <w:rPr>
          <w:rFonts w:hint="eastAsia" w:ascii="楷体" w:hAnsi="楷体" w:eastAsia="楷体" w:cs="楷体"/>
          <w:szCs w:val="24"/>
        </w:rPr>
        <w:t xml:space="preserve">邮编：</w:t>
      </w:r>
      <w:r>
        <w:rPr>
          <w:rFonts w:hint="eastAsia" w:ascii="楷体" w:hAnsi="楷体" w:eastAsia="楷体" w:cs="楷体"/>
          <w:szCs w:val="24"/>
          <w:u w:val="single"/>
        </w:rPr>
        <w:t xml:space="preserve">                                    </w:t>
      </w:r>
      <w:r/>
    </w:p>
    <w:p>
      <w:pPr>
        <w:ind w:firstLine="480"/>
        <w:spacing w:line="360" w:lineRule="exact"/>
        <w:rPr>
          <w:rFonts w:hint="eastAsia" w:ascii="楷体" w:hAnsi="楷体" w:eastAsia="楷体" w:cs="楷体"/>
          <w:szCs w:val="24"/>
        </w:rPr>
      </w:pPr>
      <w:r>
        <w:rPr>
          <w:rFonts w:hint="eastAsia" w:ascii="楷体" w:hAnsi="楷体" w:eastAsia="楷体" w:cs="楷体"/>
          <w:szCs w:val="24"/>
        </w:rPr>
        <w:t xml:space="preserve">联系人：</w:t>
      </w:r>
      <w:r>
        <w:rPr>
          <w:rFonts w:hint="eastAsia" w:ascii="楷体" w:hAnsi="楷体" w:eastAsia="楷体" w:cs="楷体"/>
          <w:szCs w:val="24"/>
          <w:u w:val="single"/>
        </w:rPr>
        <w:t xml:space="preserve">                      </w:t>
      </w:r>
      <w:r>
        <w:rPr>
          <w:rFonts w:hint="eastAsia" w:ascii="楷体" w:hAnsi="楷体" w:eastAsia="楷体" w:cs="楷体"/>
          <w:szCs w:val="24"/>
        </w:rPr>
        <w:t xml:space="preserve">联系电话：</w:t>
      </w:r>
      <w:r>
        <w:rPr>
          <w:rFonts w:hint="eastAsia" w:ascii="楷体" w:hAnsi="楷体" w:eastAsia="楷体" w:cs="楷体"/>
          <w:szCs w:val="24"/>
          <w:u w:val="single"/>
        </w:rPr>
        <w:t xml:space="preserve">                                       </w:t>
      </w:r>
      <w:r/>
    </w:p>
    <w:p>
      <w:pPr>
        <w:ind w:firstLine="480"/>
        <w:spacing w:line="360" w:lineRule="exact"/>
        <w:rPr>
          <w:rFonts w:hint="eastAsia" w:ascii="楷体" w:hAnsi="楷体" w:eastAsia="楷体" w:cs="楷体"/>
          <w:szCs w:val="24"/>
          <w:u w:val="single"/>
        </w:rPr>
      </w:pPr>
      <w:r>
        <w:rPr>
          <w:rFonts w:hint="eastAsia" w:ascii="楷体" w:hAnsi="楷体" w:eastAsia="楷体" w:cs="楷体"/>
          <w:szCs w:val="24"/>
        </w:rPr>
        <w:t xml:space="preserve">授权代表：</w:t>
      </w:r>
      <w:r>
        <w:rPr>
          <w:rFonts w:hint="eastAsia" w:ascii="楷体" w:hAnsi="楷体" w:eastAsia="楷体" w:cs="楷体"/>
          <w:szCs w:val="24"/>
          <w:u w:val="single"/>
        </w:rPr>
        <w:t xml:space="preserve">                                                                 </w:t>
      </w:r>
      <w:r/>
    </w:p>
    <w:p>
      <w:pPr>
        <w:ind w:firstLine="480"/>
        <w:spacing w:line="360" w:lineRule="exact"/>
        <w:rPr>
          <w:rFonts w:hint="eastAsia" w:ascii="楷体" w:hAnsi="楷体" w:eastAsia="楷体" w:cs="楷体"/>
          <w:szCs w:val="24"/>
        </w:rPr>
      </w:pPr>
      <w:r>
        <w:rPr>
          <w:rFonts w:hint="eastAsia" w:ascii="楷体" w:hAnsi="楷体" w:eastAsia="楷体" w:cs="楷体"/>
          <w:szCs w:val="24"/>
        </w:rPr>
        <w:t xml:space="preserve">联系电话：</w:t>
      </w:r>
      <w:r>
        <w:rPr>
          <w:rFonts w:hint="eastAsia" w:ascii="楷体" w:hAnsi="楷体" w:eastAsia="楷体" w:cs="楷体"/>
          <w:szCs w:val="24"/>
          <w:u w:val="single"/>
        </w:rPr>
        <w:t xml:space="preserve">                                                                </w:t>
      </w:r>
      <w:r/>
    </w:p>
    <w:p>
      <w:pPr>
        <w:ind w:firstLine="480"/>
        <w:spacing w:line="360" w:lineRule="exact"/>
        <w:rPr>
          <w:rFonts w:hint="eastAsia" w:ascii="楷体" w:hAnsi="楷体" w:eastAsia="楷体" w:cs="楷体"/>
          <w:szCs w:val="24"/>
        </w:rPr>
      </w:pPr>
      <w:r>
        <w:rPr>
          <w:rFonts w:hint="eastAsia" w:ascii="楷体" w:hAnsi="楷体" w:eastAsia="楷体" w:cs="楷体"/>
          <w:szCs w:val="24"/>
        </w:rPr>
        <w:t xml:space="preserve">地址： </w:t>
      </w:r>
      <w:r>
        <w:rPr>
          <w:rFonts w:hint="eastAsia" w:ascii="楷体" w:hAnsi="楷体" w:eastAsia="楷体" w:cs="楷体"/>
          <w:szCs w:val="24"/>
          <w:u w:val="single"/>
        </w:rPr>
        <w:t xml:space="preserve">                        </w:t>
      </w:r>
      <w:r>
        <w:rPr>
          <w:rFonts w:hint="eastAsia" w:ascii="楷体" w:hAnsi="楷体" w:eastAsia="楷体" w:cs="楷体"/>
          <w:szCs w:val="24"/>
        </w:rPr>
        <w:t xml:space="preserve">邮编：</w:t>
      </w:r>
      <w:r>
        <w:rPr>
          <w:rFonts w:hint="eastAsia" w:ascii="楷体" w:hAnsi="楷体" w:eastAsia="楷体" w:cs="楷体"/>
          <w:szCs w:val="24"/>
          <w:u w:val="single"/>
        </w:rPr>
        <w:t xml:space="preserve">                                     </w:t>
      </w:r>
      <w:r/>
    </w:p>
    <w:p>
      <w:pPr>
        <w:ind w:firstLine="480"/>
        <w:spacing w:line="360" w:lineRule="exact"/>
        <w:rPr>
          <w:rFonts w:hint="eastAsia" w:ascii="楷体" w:hAnsi="楷体" w:eastAsia="楷体" w:cs="楷体"/>
          <w:bCs/>
          <w:szCs w:val="24"/>
        </w:rPr>
      </w:pPr>
      <w:r>
        <w:rPr>
          <w:rFonts w:hint="eastAsia" w:ascii="楷体" w:hAnsi="楷体" w:eastAsia="楷体" w:cs="楷体"/>
          <w:bCs/>
          <w:szCs w:val="24"/>
        </w:rPr>
        <w:t xml:space="preserve">二、质疑项目基本情况</w:t>
      </w:r>
      <w:r/>
    </w:p>
    <w:p>
      <w:pPr>
        <w:ind w:firstLine="480"/>
        <w:spacing w:line="360" w:lineRule="exact"/>
        <w:rPr>
          <w:rFonts w:hint="eastAsia" w:ascii="楷体" w:hAnsi="楷体" w:eastAsia="楷体" w:cs="楷体"/>
          <w:szCs w:val="24"/>
        </w:rPr>
      </w:pPr>
      <w:r>
        <w:rPr>
          <w:rFonts w:hint="eastAsia" w:ascii="楷体" w:hAnsi="楷体" w:eastAsia="楷体" w:cs="楷体"/>
          <w:szCs w:val="24"/>
        </w:rPr>
        <w:t xml:space="preserve">质疑项目的名称：</w:t>
      </w:r>
      <w:r>
        <w:rPr>
          <w:rFonts w:hint="eastAsia" w:ascii="楷体" w:hAnsi="楷体" w:eastAsia="楷体" w:cs="楷体"/>
          <w:szCs w:val="24"/>
          <w:u w:val="single"/>
        </w:rPr>
        <w:t xml:space="preserve">                                                          </w:t>
      </w:r>
      <w:r/>
    </w:p>
    <w:p>
      <w:pPr>
        <w:ind w:firstLine="480"/>
        <w:spacing w:line="360" w:lineRule="exact"/>
        <w:rPr>
          <w:rFonts w:hint="eastAsia" w:ascii="楷体" w:hAnsi="楷体" w:eastAsia="楷体" w:cs="楷体"/>
          <w:szCs w:val="24"/>
        </w:rPr>
      </w:pPr>
      <w:r>
        <w:rPr>
          <w:rFonts w:hint="eastAsia" w:ascii="楷体" w:hAnsi="楷体" w:eastAsia="楷体" w:cs="楷体"/>
          <w:szCs w:val="24"/>
        </w:rPr>
        <w:t xml:space="preserve">质疑项目的编号：</w:t>
      </w:r>
      <w:r>
        <w:rPr>
          <w:rFonts w:hint="eastAsia" w:ascii="楷体" w:hAnsi="楷体" w:eastAsia="楷体" w:cs="楷体"/>
          <w:szCs w:val="24"/>
          <w:u w:val="single"/>
        </w:rPr>
        <w:t xml:space="preserve">                         </w:t>
      </w:r>
      <w:r>
        <w:rPr>
          <w:rFonts w:hint="eastAsia" w:ascii="楷体" w:hAnsi="楷体" w:eastAsia="楷体" w:cs="楷体"/>
          <w:szCs w:val="24"/>
        </w:rPr>
        <w:t xml:space="preserve">包号：</w:t>
      </w:r>
      <w:r>
        <w:rPr>
          <w:rFonts w:hint="eastAsia" w:ascii="楷体" w:hAnsi="楷体" w:eastAsia="楷体" w:cs="楷体"/>
          <w:szCs w:val="24"/>
          <w:u w:val="single"/>
        </w:rPr>
        <w:t xml:space="preserve">                           </w:t>
      </w:r>
      <w:r/>
    </w:p>
    <w:p>
      <w:pPr>
        <w:ind w:firstLine="480"/>
        <w:spacing w:line="360" w:lineRule="exact"/>
        <w:rPr>
          <w:rFonts w:hint="eastAsia" w:ascii="楷体" w:hAnsi="楷体" w:eastAsia="楷体" w:cs="楷体"/>
          <w:szCs w:val="24"/>
          <w:u w:val="single"/>
        </w:rPr>
      </w:pPr>
      <w:r>
        <w:rPr>
          <w:rFonts w:hint="eastAsia" w:ascii="楷体" w:hAnsi="楷体" w:eastAsia="楷体" w:cs="楷体"/>
          <w:szCs w:val="24"/>
        </w:rPr>
        <w:t xml:space="preserve">采购人名称：</w:t>
      </w:r>
      <w:r>
        <w:rPr>
          <w:rFonts w:hint="eastAsia" w:ascii="楷体" w:hAnsi="楷体" w:eastAsia="楷体" w:cs="楷体"/>
          <w:szCs w:val="24"/>
          <w:u w:val="single"/>
        </w:rPr>
        <w:t xml:space="preserve">                                                              </w:t>
      </w:r>
      <w:r/>
    </w:p>
    <w:p>
      <w:pPr>
        <w:ind w:firstLine="480"/>
        <w:spacing w:line="360" w:lineRule="exact"/>
        <w:rPr>
          <w:rFonts w:hint="eastAsia" w:ascii="楷体" w:hAnsi="楷体" w:eastAsia="楷体" w:cs="楷体"/>
          <w:szCs w:val="24"/>
        </w:rPr>
      </w:pPr>
      <w:r>
        <w:rPr>
          <w:rFonts w:hint="eastAsia" w:ascii="楷体" w:hAnsi="楷体" w:eastAsia="楷体" w:cs="楷体"/>
          <w:szCs w:val="24"/>
        </w:rPr>
        <w:t xml:space="preserve">采购文件获取日期：</w:t>
      </w:r>
      <w:r>
        <w:rPr>
          <w:rFonts w:hint="eastAsia" w:ascii="楷体" w:hAnsi="楷体" w:eastAsia="楷体" w:cs="楷体"/>
          <w:szCs w:val="24"/>
          <w:u w:val="single"/>
        </w:rPr>
        <w:t xml:space="preserve">                                                        </w:t>
      </w:r>
      <w:r/>
    </w:p>
    <w:p>
      <w:pPr>
        <w:ind w:firstLine="480"/>
        <w:spacing w:line="360" w:lineRule="exact"/>
        <w:rPr>
          <w:rFonts w:hint="eastAsia" w:ascii="楷体" w:hAnsi="楷体" w:eastAsia="楷体" w:cs="楷体"/>
          <w:bCs/>
          <w:szCs w:val="24"/>
        </w:rPr>
      </w:pPr>
      <w:r>
        <w:rPr>
          <w:rFonts w:hint="eastAsia" w:ascii="楷体" w:hAnsi="楷体" w:eastAsia="楷体" w:cs="楷体"/>
          <w:bCs/>
          <w:szCs w:val="24"/>
        </w:rPr>
        <w:t xml:space="preserve">三、质疑事项具体内容</w:t>
      </w:r>
      <w:r/>
    </w:p>
    <w:p>
      <w:pPr>
        <w:ind w:firstLine="480"/>
        <w:spacing w:line="360" w:lineRule="exact"/>
        <w:rPr>
          <w:rFonts w:hint="eastAsia" w:ascii="楷体" w:hAnsi="楷体" w:eastAsia="楷体" w:cs="楷体"/>
          <w:szCs w:val="24"/>
          <w:u w:val="single"/>
        </w:rPr>
      </w:pPr>
      <w:r>
        <w:rPr>
          <w:rFonts w:hint="eastAsia" w:ascii="楷体" w:hAnsi="楷体" w:eastAsia="楷体" w:cs="楷体"/>
          <w:szCs w:val="24"/>
        </w:rPr>
        <w:t xml:space="preserve">质疑事项1：</w:t>
      </w:r>
      <w:r>
        <w:rPr>
          <w:rFonts w:hint="eastAsia" w:ascii="楷体" w:hAnsi="楷体" w:eastAsia="楷体" w:cs="楷体"/>
          <w:szCs w:val="24"/>
          <w:u w:val="single"/>
        </w:rPr>
        <w:t xml:space="preserve">                                                              </w:t>
      </w:r>
      <w:r/>
    </w:p>
    <w:p>
      <w:pPr>
        <w:ind w:firstLine="480"/>
        <w:spacing w:line="360" w:lineRule="exact"/>
        <w:rPr>
          <w:rFonts w:hint="eastAsia" w:ascii="楷体" w:hAnsi="楷体" w:eastAsia="楷体" w:cs="楷体"/>
          <w:szCs w:val="24"/>
          <w:u w:val="single"/>
        </w:rPr>
      </w:pPr>
      <w:r>
        <w:rPr>
          <w:rFonts w:hint="eastAsia" w:ascii="楷体" w:hAnsi="楷体" w:eastAsia="楷体" w:cs="楷体"/>
          <w:szCs w:val="24"/>
        </w:rPr>
        <w:t xml:space="preserve">事实依据：</w:t>
      </w:r>
      <w:r>
        <w:rPr>
          <w:rFonts w:hint="eastAsia" w:ascii="楷体" w:hAnsi="楷体" w:eastAsia="楷体" w:cs="楷体"/>
          <w:szCs w:val="24"/>
          <w:u w:val="single"/>
        </w:rPr>
        <w:t xml:space="preserve">                                                                </w:t>
      </w:r>
      <w:r/>
    </w:p>
    <w:p>
      <w:pPr>
        <w:ind w:firstLine="480"/>
        <w:spacing w:line="360" w:lineRule="exact"/>
        <w:rPr>
          <w:rFonts w:hint="eastAsia" w:ascii="楷体" w:hAnsi="楷体" w:eastAsia="楷体" w:cs="楷体"/>
          <w:szCs w:val="24"/>
        </w:rPr>
      </w:pPr>
      <w:r>
        <w:rPr>
          <w:rFonts w:hint="eastAsia" w:ascii="楷体" w:hAnsi="楷体" w:eastAsia="楷体" w:cs="楷体"/>
          <w:szCs w:val="24"/>
          <w:u w:val="single"/>
        </w:rPr>
        <w:t xml:space="preserve">                                                                           </w:t>
      </w:r>
      <w:r/>
    </w:p>
    <w:p>
      <w:pPr>
        <w:ind w:firstLine="480"/>
        <w:spacing w:line="360" w:lineRule="exact"/>
        <w:rPr>
          <w:rFonts w:hint="eastAsia" w:ascii="楷体" w:hAnsi="楷体" w:eastAsia="楷体" w:cs="楷体"/>
          <w:szCs w:val="24"/>
          <w:u w:val="single"/>
        </w:rPr>
      </w:pPr>
      <w:r>
        <w:rPr>
          <w:rFonts w:hint="eastAsia" w:ascii="楷体" w:hAnsi="楷体" w:eastAsia="楷体" w:cs="楷体"/>
          <w:szCs w:val="24"/>
        </w:rPr>
        <w:t xml:space="preserve">法律依据：</w:t>
      </w:r>
      <w:r>
        <w:rPr>
          <w:rFonts w:hint="eastAsia" w:ascii="楷体" w:hAnsi="楷体" w:eastAsia="楷体" w:cs="楷体"/>
          <w:szCs w:val="24"/>
          <w:u w:val="single"/>
        </w:rPr>
        <w:t xml:space="preserve">                                                                 </w:t>
      </w:r>
      <w:r/>
    </w:p>
    <w:p>
      <w:pPr>
        <w:ind w:firstLine="480"/>
        <w:spacing w:line="360" w:lineRule="exact"/>
        <w:rPr>
          <w:rFonts w:hint="eastAsia" w:ascii="楷体" w:hAnsi="楷体" w:eastAsia="楷体" w:cs="楷体"/>
          <w:szCs w:val="24"/>
          <w:u w:val="single"/>
        </w:rPr>
      </w:pPr>
      <w:r>
        <w:rPr>
          <w:rFonts w:hint="eastAsia" w:ascii="楷体" w:hAnsi="楷体" w:eastAsia="楷体" w:cs="楷体"/>
          <w:szCs w:val="24"/>
          <w:u w:val="single"/>
        </w:rPr>
        <w:t xml:space="preserve">                                                                           </w:t>
      </w:r>
      <w:r/>
    </w:p>
    <w:p>
      <w:pPr>
        <w:ind w:firstLine="480"/>
        <w:spacing w:line="360" w:lineRule="exact"/>
        <w:rPr>
          <w:rFonts w:hint="eastAsia" w:ascii="楷体" w:hAnsi="楷体" w:eastAsia="楷体" w:cs="楷体"/>
          <w:szCs w:val="24"/>
          <w:u w:val="single"/>
        </w:rPr>
      </w:pPr>
      <w:r>
        <w:rPr>
          <w:rFonts w:hint="eastAsia" w:ascii="楷体" w:hAnsi="楷体" w:eastAsia="楷体" w:cs="楷体"/>
          <w:szCs w:val="24"/>
        </w:rPr>
        <w:t xml:space="preserve">质疑事项2</w:t>
      </w:r>
      <w:r/>
    </w:p>
    <w:p>
      <w:pPr>
        <w:ind w:firstLine="480"/>
        <w:spacing w:line="360" w:lineRule="exact"/>
        <w:rPr>
          <w:rFonts w:hint="eastAsia" w:ascii="楷体" w:hAnsi="楷体" w:eastAsia="楷体" w:cs="楷体"/>
          <w:szCs w:val="24"/>
        </w:rPr>
      </w:pPr>
      <w:r>
        <w:rPr>
          <w:rFonts w:hint="eastAsia" w:ascii="楷体" w:hAnsi="楷体" w:eastAsia="楷体" w:cs="楷体"/>
          <w:szCs w:val="24"/>
        </w:rPr>
        <w:t xml:space="preserve">……</w:t>
      </w:r>
      <w:r/>
    </w:p>
    <w:p>
      <w:pPr>
        <w:ind w:firstLine="480"/>
        <w:spacing w:line="360" w:lineRule="exact"/>
        <w:rPr>
          <w:rFonts w:hint="eastAsia" w:ascii="楷体" w:hAnsi="楷体" w:eastAsia="楷体" w:cs="楷体"/>
          <w:bCs/>
          <w:szCs w:val="24"/>
        </w:rPr>
      </w:pPr>
      <w:r>
        <w:rPr>
          <w:rFonts w:hint="eastAsia" w:ascii="楷体" w:hAnsi="楷体" w:eastAsia="楷体" w:cs="楷体"/>
          <w:bCs/>
          <w:szCs w:val="24"/>
        </w:rPr>
        <w:t xml:space="preserve">四、与质疑事项相关的质疑请求</w:t>
      </w:r>
      <w:r/>
    </w:p>
    <w:p>
      <w:pPr>
        <w:ind w:firstLine="480"/>
        <w:spacing w:line="360" w:lineRule="exact"/>
        <w:rPr>
          <w:rFonts w:hint="eastAsia" w:ascii="楷体" w:hAnsi="楷体" w:eastAsia="楷体" w:cs="楷体"/>
          <w:szCs w:val="24"/>
          <w:u w:val="single"/>
        </w:rPr>
      </w:pPr>
      <w:r>
        <w:rPr>
          <w:rFonts w:hint="eastAsia" w:ascii="楷体" w:hAnsi="楷体" w:eastAsia="楷体" w:cs="楷体"/>
          <w:szCs w:val="24"/>
        </w:rPr>
        <w:t xml:space="preserve">请求：</w:t>
      </w:r>
      <w:r>
        <w:rPr>
          <w:rFonts w:hint="eastAsia" w:ascii="楷体" w:hAnsi="楷体" w:eastAsia="楷体" w:cs="楷体"/>
          <w:szCs w:val="24"/>
          <w:u w:val="single"/>
        </w:rPr>
        <w:t xml:space="preserve">                                                                     </w:t>
      </w:r>
      <w:r/>
    </w:p>
    <w:p>
      <w:pPr>
        <w:ind w:firstLine="480"/>
        <w:spacing w:line="360" w:lineRule="exact"/>
        <w:rPr>
          <w:rFonts w:hint="eastAsia" w:ascii="楷体" w:hAnsi="楷体" w:eastAsia="楷体" w:cs="楷体"/>
          <w:szCs w:val="24"/>
        </w:rPr>
      </w:pPr>
      <w:r>
        <w:rPr>
          <w:rFonts w:hint="eastAsia" w:ascii="楷体" w:hAnsi="楷体" w:eastAsia="楷体" w:cs="楷体"/>
          <w:szCs w:val="24"/>
        </w:rPr>
        <w:t xml:space="preserve">签字(签章)：                   公章：                      </w:t>
      </w:r>
      <w:r/>
    </w:p>
    <w:p>
      <w:pPr>
        <w:ind w:firstLine="480"/>
        <w:spacing w:line="360" w:lineRule="exact"/>
        <w:rPr>
          <w:rFonts w:hint="eastAsia" w:ascii="楷体" w:hAnsi="楷体" w:eastAsia="楷体" w:cs="楷体"/>
          <w:szCs w:val="24"/>
        </w:rPr>
      </w:pPr>
      <w:r>
        <w:rPr>
          <w:rFonts w:hint="eastAsia" w:ascii="楷体" w:hAnsi="楷体" w:eastAsia="楷体" w:cs="楷体"/>
          <w:szCs w:val="24"/>
        </w:rPr>
        <w:t xml:space="preserve">日期：    </w:t>
      </w:r>
      <w:r/>
    </w:p>
    <w:p>
      <w:pPr>
        <w:ind w:firstLine="482"/>
        <w:spacing w:line="360" w:lineRule="exact"/>
        <w:rPr>
          <w:rFonts w:hint="eastAsia" w:ascii="楷体" w:hAnsi="楷体" w:eastAsia="楷体" w:cs="楷体"/>
          <w:b/>
          <w:szCs w:val="24"/>
        </w:rPr>
      </w:pPr>
      <w:r>
        <w:rPr>
          <w:rFonts w:hint="eastAsia" w:ascii="楷体" w:hAnsi="楷体" w:eastAsia="楷体" w:cs="楷体"/>
          <w:b/>
          <w:szCs w:val="24"/>
        </w:rPr>
        <w:t xml:space="preserve">质疑函制作说明：</w:t>
      </w:r>
      <w:r/>
    </w:p>
    <w:p>
      <w:pPr>
        <w:ind w:firstLine="480"/>
        <w:jc w:val="left"/>
        <w:spacing w:line="360" w:lineRule="exact"/>
        <w:widowControl/>
        <w:rPr>
          <w:rFonts w:hint="eastAsia" w:ascii="楷体" w:hAnsi="楷体" w:eastAsia="楷体" w:cs="楷体"/>
          <w:szCs w:val="24"/>
        </w:rPr>
      </w:pPr>
      <w:r>
        <w:rPr>
          <w:rFonts w:hint="eastAsia" w:ascii="楷体" w:hAnsi="楷体" w:eastAsia="楷体" w:cs="楷体"/>
          <w:szCs w:val="24"/>
        </w:rPr>
        <w:t xml:space="preserve">1.供应商提出质疑时，应提交质疑函和必要的证明材料。</w:t>
      </w:r>
      <w:r/>
    </w:p>
    <w:p>
      <w:pPr>
        <w:ind w:firstLine="480"/>
        <w:jc w:val="left"/>
        <w:spacing w:line="360" w:lineRule="exact"/>
        <w:widowControl/>
        <w:rPr>
          <w:rFonts w:hint="eastAsia" w:ascii="楷体" w:hAnsi="楷体" w:eastAsia="楷体" w:cs="楷体"/>
          <w:szCs w:val="24"/>
        </w:rPr>
      </w:pPr>
      <w:r>
        <w:rPr>
          <w:rFonts w:hint="eastAsia" w:ascii="楷体" w:hAnsi="楷体" w:eastAsia="楷体" w:cs="楷体"/>
          <w:szCs w:val="24"/>
        </w:rPr>
        <w:t xml:space="preserve">2.质疑供应商若委托代理人进行质疑的，质疑函应按要求列明“授权代表”的有关内容，并在附件中提交由质疑</w:t>
      </w:r>
      <w:r>
        <w:rPr>
          <w:rFonts w:hint="eastAsia" w:ascii="楷体" w:hAnsi="楷体" w:eastAsia="楷体" w:cs="楷体"/>
          <w:szCs w:val="24"/>
        </w:rPr>
        <w:t xml:space="preserve">供应商签署的授权委托书。授权委托书应载明代理人的姓名或者名称、代理事项、具体权限、期限和相关事项。</w:t>
      </w:r>
      <w:r/>
    </w:p>
    <w:p>
      <w:pPr>
        <w:ind w:firstLine="480"/>
        <w:jc w:val="left"/>
        <w:spacing w:line="360" w:lineRule="exact"/>
        <w:widowControl/>
        <w:rPr>
          <w:rFonts w:hint="eastAsia" w:ascii="楷体" w:hAnsi="楷体" w:eastAsia="楷体" w:cs="楷体"/>
          <w:szCs w:val="24"/>
        </w:rPr>
      </w:pPr>
      <w:r>
        <w:rPr>
          <w:rFonts w:hint="eastAsia" w:ascii="楷体" w:hAnsi="楷体" w:eastAsia="楷体" w:cs="楷体"/>
          <w:szCs w:val="24"/>
        </w:rPr>
        <w:t xml:space="preserve">3.质疑供应商若对项目的某一分包进行质疑，质疑函中应列明具体分包号。</w:t>
      </w:r>
      <w:r/>
    </w:p>
    <w:p>
      <w:pPr>
        <w:ind w:firstLine="480"/>
        <w:jc w:val="left"/>
        <w:spacing w:line="360" w:lineRule="exact"/>
        <w:widowControl/>
        <w:rPr>
          <w:rFonts w:hint="eastAsia" w:ascii="楷体" w:hAnsi="楷体" w:eastAsia="楷体" w:cs="楷体"/>
          <w:szCs w:val="24"/>
        </w:rPr>
      </w:pPr>
      <w:r>
        <w:rPr>
          <w:rFonts w:hint="eastAsia" w:ascii="楷体" w:hAnsi="楷体" w:eastAsia="楷体" w:cs="楷体"/>
          <w:szCs w:val="24"/>
        </w:rPr>
        <w:t xml:space="preserve">4.质疑函的质疑事项应具体、明确，并有必要的事实依据和法律依据。</w:t>
      </w:r>
      <w:r/>
    </w:p>
    <w:p>
      <w:pPr>
        <w:ind w:firstLine="480"/>
        <w:jc w:val="left"/>
        <w:spacing w:line="360" w:lineRule="exact"/>
        <w:widowControl/>
        <w:rPr>
          <w:rFonts w:hint="eastAsia" w:ascii="楷体" w:hAnsi="楷体" w:eastAsia="楷体" w:cs="楷体"/>
          <w:szCs w:val="24"/>
        </w:rPr>
      </w:pPr>
      <w:r>
        <w:rPr>
          <w:rFonts w:hint="eastAsia" w:ascii="楷体" w:hAnsi="楷体" w:eastAsia="楷体" w:cs="楷体"/>
          <w:szCs w:val="24"/>
        </w:rPr>
        <w:t xml:space="preserve">5.质疑函的质疑请求应与质疑事项相关。</w:t>
      </w:r>
      <w:r/>
    </w:p>
    <w:p>
      <w:pPr>
        <w:ind w:firstLine="480"/>
        <w:jc w:val="left"/>
        <w:spacing w:line="360" w:lineRule="exact"/>
        <w:widowControl/>
        <w:rPr>
          <w:rFonts w:hint="eastAsia" w:ascii="楷体" w:hAnsi="楷体" w:eastAsia="楷体" w:cs="楷体"/>
          <w:sz w:val="32"/>
        </w:rPr>
      </w:pPr>
      <w:r>
        <w:rPr>
          <w:rFonts w:hint="eastAsia" w:ascii="楷体" w:hAnsi="楷体" w:eastAsia="楷体" w:cs="楷体"/>
          <w:szCs w:val="24"/>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14"/>
      <w:footnotePr/>
      <w:endnotePr/>
      <w:type w:val="nextPage"/>
      <w:pgSz w:w="11906" w:h="16838" w:orient="portrait"/>
      <w:pgMar w:top="1644" w:right="1531" w:bottom="1417" w:left="1531" w:header="794" w:footer="794"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华文楷体">
    <w:panose1 w:val="02010600040101010101"/>
  </w:font>
  <w:font w:name="Wingdings">
    <w:panose1 w:val="05000000000000000000"/>
  </w:font>
  <w:font w:name="微软雅黑">
    <w:panose1 w:val="020B0503020204020204"/>
  </w:font>
  <w:font w:name="Calibri">
    <w:panose1 w:val="020F0502020204030204"/>
  </w:font>
  <w:font w:name="Times">
    <w:panose1 w:val="02020603050405020304"/>
  </w:font>
  <w:font w:name="Courier New">
    <w:panose1 w:val="02070309020205020404"/>
  </w:font>
  <w:font w:name="Calibri Light">
    <w:panose1 w:val="020F0302020204030204"/>
  </w:font>
  <w:font w:name="幼圆">
    <w:panose1 w:val="02010509060101010101"/>
  </w:font>
  <w:font w:name="黑体">
    <w:panose1 w:val="02010609060101010101"/>
  </w:font>
  <w:font w:name="华文中宋">
    <w:panose1 w:val="02010600040101010101"/>
  </w:font>
  <w:font w:name="仿宋_GB2312">
    <w:panose1 w:val="02010609060101010101"/>
  </w:font>
  <w:font w:name="KaiTi">
    <w:panose1 w:val="02010609060101010101"/>
  </w:font>
  <w:font w:name="Symbol">
    <w:panose1 w:val="05050102010706020507"/>
  </w:font>
  <w:font w:name="楷体">
    <w:panose1 w:val="02010609060101010101"/>
  </w:font>
  <w:font w:name="长城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align>center</wp:align>
              </wp:positionH>
              <wp:positionV relativeFrom="page">
                <wp:align>bottom</wp:align>
              </wp:positionV>
              <wp:extent cx="7559675" cy="449580"/>
              <wp:effectExtent l="0" t="0" r="3175" b="7620"/>
              <wp:wrapNone/>
              <wp:docPr id="1" name="组合 283"/>
              <wp:cNvGraphicFramePr/>
              <a:graphic xmlns:a="http://schemas.openxmlformats.org/drawingml/2006/main">
                <a:graphicData uri="http://schemas.microsoft.com/office/word/2010/wordprocessingGroup">
                  <wpg:wgp>
                    <wpg:cNvGrpSpPr/>
                    <wpg:grpSpPr bwMode="auto">
                      <a:xfrm>
                        <a:off x="0" y="0"/>
                        <a:ext cx="7559675" cy="449580"/>
                        <a:chOff x="11928" y="16424"/>
                        <a:chExt cx="11884" cy="708"/>
                      </a:xfrm>
                    </wpg:grpSpPr>
                    <wps:wsp>
                      <wps:cNvPr id="0" name=""/>
                      <wps:cNvSpPr/>
                      <wps:spPr bwMode="auto">
                        <a:xfrm>
                          <a:off x="11928" y="16424"/>
                          <a:ext cx="736" cy="708"/>
                        </a:xfrm>
                        <a:prstGeom prst="rect">
                          <a:avLst/>
                        </a:prstGeom>
                        <a:solidFill>
                          <a:srgbClr val="000000"/>
                        </a:solidFill>
                        <a:ln w="12700" cap="flat" cmpd="sng" algn="ctr">
                          <a:noFill/>
                          <a:prstDash val="solid"/>
                          <a:miter lim="800000"/>
                        </a:ln>
                        <a:effectLst/>
                      </wps:spPr>
                      <wps:txbx>
                        <w:txbxContent>
                          <w:p>
                            <w:pPr>
                              <w:ind w:firstLine="883"/>
                              <w:jc w:val="center"/>
                              <w:rPr>
                                <w:rFonts w:ascii="Arial" w:hAnsi="Arial" w:cs="Arial"/>
                                <w:b/>
                                <w:bCs/>
                                <w:color w:val="ffffff"/>
                                <w:sz w:val="44"/>
                                <w:szCs w:val="44"/>
                              </w:rPr>
                            </w:pPr>
                            <w:r>
                              <w:rPr>
                                <w:rFonts w:ascii="Arial" w:hAnsi="Arial" w:cs="Arial"/>
                                <w:b/>
                                <w:bCs/>
                                <w:color w:val="ffffff"/>
                                <w:sz w:val="44"/>
                                <w:szCs w:val="44"/>
                              </w:rPr>
                              <w:fldChar w:fldCharType="begin"/>
                            </w:r>
                            <w:r>
                              <w:rPr>
                                <w:rFonts w:ascii="Arial" w:hAnsi="Arial" w:cs="Arial"/>
                                <w:b/>
                                <w:bCs/>
                                <w:color w:val="ffffff"/>
                                <w:sz w:val="44"/>
                                <w:szCs w:val="44"/>
                              </w:rPr>
                              <w:instrText xml:space="preserve"> PAGE \* MERGEFORMAT </w:instrText>
                            </w:r>
                            <w:r>
                              <w:rPr>
                                <w:rFonts w:ascii="Arial" w:hAnsi="Arial" w:cs="Arial"/>
                                <w:b/>
                                <w:bCs/>
                                <w:color w:val="ffffff"/>
                                <w:sz w:val="44"/>
                                <w:szCs w:val="44"/>
                              </w:rPr>
                              <w:fldChar w:fldCharType="separate"/>
                            </w:r>
                            <w:r>
                              <w:rPr>
                                <w:rFonts w:ascii="Arial" w:hAnsi="Arial" w:cs="Arial"/>
                                <w:b/>
                                <w:bCs/>
                                <w:color w:val="ffffff"/>
                                <w:sz w:val="44"/>
                                <w:szCs w:val="44"/>
                              </w:rPr>
                              <w:t xml:space="preserve">1</w:t>
                            </w:r>
                            <w:r>
                              <w:rPr>
                                <w:rFonts w:ascii="Arial" w:hAnsi="Arial" w:cs="Arial"/>
                                <w:b/>
                                <w:bCs/>
                                <w:color w:val="ffffff"/>
                                <w:sz w:val="44"/>
                                <w:szCs w:val="44"/>
                              </w:rPr>
                              <w:fldChar w:fldCharType="end"/>
                            </w:r>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1" name=""/>
                      <wps:cNvSpPr/>
                      <wps:spPr bwMode="auto">
                        <a:xfrm>
                          <a:off x="13004" y="16424"/>
                          <a:ext cx="10809" cy="708"/>
                        </a:xfrm>
                        <a:prstGeom prst="rect">
                          <a:avLst/>
                        </a:prstGeom>
                        <a:solidFill>
                          <a:srgbClr val="000000"/>
                        </a:solidFill>
                        <a:ln w="12700" cap="flat" cmpd="sng" algn="ctr">
                          <a:noFill/>
                          <a:prstDash val="solid"/>
                          <a:miter lim="800000"/>
                        </a:ln>
                        <a:effectLst/>
                      </wps:spPr>
                      <wps:txbx>
                        <w:txbxContent>
                          <w:p>
                            <w:pPr>
                              <w:ind w:firstLine="2560"/>
                              <w:spacing w:line="240" w:lineRule="auto"/>
                              <w:rPr>
                                <w:rFonts w:hint="eastAsia" w:ascii="楷体" w:hAnsi="楷体" w:eastAsia="楷体" w:cs="楷体"/>
                                <w:sz w:val="32"/>
                                <w:szCs w:val="32"/>
                              </w:rPr>
                            </w:pPr>
                            <w:r>
                              <w:rPr>
                                <w:rFonts w:hint="eastAsia" w:ascii="楷体" w:hAnsi="楷体" w:eastAsia="楷体" w:cs="楷体"/>
                                <w:sz w:val="32"/>
                                <w:szCs w:val="32"/>
                              </w:rPr>
                              <w:t xml:space="preserve">江苏威仕沃项目管理有限公司</w:t>
                            </w:r>
                            <w:r/>
                          </w:p>
                        </w:txbxContent>
                      </wps:txbx>
                      <wps:bodyPr rot="0" spcFirstLastPara="0" vertOverflow="overflow" horzOverflow="overflow" vert="horz" wrap="square" lIns="91440" tIns="45720" rIns="91440" bIns="45720" numCol="1" spcCol="0" rtlCol="0" fromWordArt="0" anchor="ctr" anchorCtr="0" forceAA="0" compatLnSpc="1">
                        <a:noAutofit/>
                      </wps:bodyPr>
                    </wps:wsp>
                  </wpg:wgp>
                </a:graphicData>
              </a:graphic>
              <wp14:sizeRelH relativeFrom="page">
                <wp14:pctWidth>100000</wp14:pctWidth>
              </wp14:sizeRelH>
              <wp14:sizeRelV relativeFrom="page">
                <wp14:pctHeight>0</wp14:pctHeight>
              </wp14:sizeRelV>
            </wp:anchor>
          </w:drawing>
        </mc:Choice>
        <mc:Fallback>
          <w:pict>
            <v:group id="group 0" o:spid="_x0000_s0000" style="position:absolute;z-index:251659264;o:allowoverlap:true;o:allowincell:true;mso-position-horizontal-relative:page;mso-position-horizontal:center;mso-position-vertical-relative:page;mso-position-vertical:bottom;width:595.2pt;height:35.4pt;mso-wrap-distance-left:9.0pt;mso-wrap-distance-top:0.0pt;mso-wrap-distance-right:9.0pt;mso-wrap-distance-bottom:0.0pt;" coordorigin="119,164" coordsize="118,7">
              <v:shape id="shape 1" o:spid="_x0000_s1" o:spt="1" type="#_x0000_t1" style="position:absolute;left:119;top:164;width:7;height:7;v-text-anchor:middle;visibility:visible;" fillcolor="#000000" stroked="f" strokeweight="1.00pt">
                <v:stroke dashstyle="solid"/>
                <v:textbox inset="0,0,0,0">
                  <w:txbxContent>
                    <w:p>
                      <w:pPr>
                        <w:ind w:firstLine="883"/>
                        <w:jc w:val="center"/>
                        <w:rPr>
                          <w:rFonts w:ascii="Arial" w:hAnsi="Arial" w:cs="Arial"/>
                          <w:b/>
                          <w:bCs/>
                          <w:color w:val="ffffff"/>
                          <w:sz w:val="44"/>
                          <w:szCs w:val="44"/>
                        </w:rPr>
                      </w:pPr>
                      <w:r>
                        <w:rPr>
                          <w:rFonts w:ascii="Arial" w:hAnsi="Arial" w:cs="Arial"/>
                          <w:b/>
                          <w:bCs/>
                          <w:color w:val="ffffff"/>
                          <w:sz w:val="44"/>
                          <w:szCs w:val="44"/>
                        </w:rPr>
                        <w:fldChar w:fldCharType="begin"/>
                      </w:r>
                      <w:r>
                        <w:rPr>
                          <w:rFonts w:ascii="Arial" w:hAnsi="Arial" w:cs="Arial"/>
                          <w:b/>
                          <w:bCs/>
                          <w:color w:val="ffffff"/>
                          <w:sz w:val="44"/>
                          <w:szCs w:val="44"/>
                        </w:rPr>
                        <w:instrText xml:space="preserve"> PAGE \* MERGEFORMAT </w:instrText>
                      </w:r>
                      <w:r>
                        <w:rPr>
                          <w:rFonts w:ascii="Arial" w:hAnsi="Arial" w:cs="Arial"/>
                          <w:b/>
                          <w:bCs/>
                          <w:color w:val="ffffff"/>
                          <w:sz w:val="44"/>
                          <w:szCs w:val="44"/>
                        </w:rPr>
                        <w:fldChar w:fldCharType="separate"/>
                      </w:r>
                      <w:r>
                        <w:rPr>
                          <w:rFonts w:ascii="Arial" w:hAnsi="Arial" w:cs="Arial"/>
                          <w:b/>
                          <w:bCs/>
                          <w:color w:val="ffffff"/>
                          <w:sz w:val="44"/>
                          <w:szCs w:val="44"/>
                        </w:rPr>
                        <w:t xml:space="preserve">1</w:t>
                      </w:r>
                      <w:r>
                        <w:rPr>
                          <w:rFonts w:ascii="Arial" w:hAnsi="Arial" w:cs="Arial"/>
                          <w:b/>
                          <w:bCs/>
                          <w:color w:val="ffffff"/>
                          <w:sz w:val="44"/>
                          <w:szCs w:val="44"/>
                        </w:rPr>
                        <w:fldChar w:fldCharType="end"/>
                      </w:r>
                      <w:r/>
                    </w:p>
                  </w:txbxContent>
                </v:textbox>
              </v:shape>
              <v:shape id="shape 2" o:spid="_x0000_s2" o:spt="1" type="#_x0000_t1" style="position:absolute;left:130;top:164;width:108;height:7;v-text-anchor:middle;visibility:visible;" fillcolor="#000000" stroked="f" strokeweight="1.00pt">
                <v:stroke dashstyle="solid"/>
                <v:textbox inset="0,0,0,0">
                  <w:txbxContent>
                    <w:p>
                      <w:pPr>
                        <w:ind w:firstLine="2560"/>
                        <w:spacing w:line="240" w:lineRule="auto"/>
                        <w:rPr>
                          <w:rFonts w:hint="eastAsia" w:ascii="楷体" w:hAnsi="楷体" w:eastAsia="楷体" w:cs="楷体"/>
                          <w:sz w:val="32"/>
                          <w:szCs w:val="32"/>
                        </w:rPr>
                      </w:pPr>
                      <w:r>
                        <w:rPr>
                          <w:rFonts w:hint="eastAsia" w:ascii="楷体" w:hAnsi="楷体" w:eastAsia="楷体" w:cs="楷体"/>
                          <w:sz w:val="32"/>
                          <w:szCs w:val="32"/>
                        </w:rPr>
                        <w:t xml:space="preserve">江苏威仕沃项目管理有限公司</w:t>
                      </w:r>
                      <w:r/>
                    </w:p>
                  </w:txbxContent>
                </v:textbox>
              </v:shape>
            </v:group>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8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37"/>
                            <w:ind w:firstLine="360"/>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7"/>
                      <w:ind w:firstLine="360"/>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page">
                <wp:align>center</wp:align>
              </wp:positionH>
              <wp:positionV relativeFrom="page">
                <wp:align>bottom</wp:align>
              </wp:positionV>
              <wp:extent cx="7546340" cy="449580"/>
              <wp:effectExtent l="0" t="0" r="16510" b="7620"/>
              <wp:wrapNone/>
              <wp:docPr id="3" name="组合 290"/>
              <wp:cNvGraphicFramePr/>
              <a:graphic xmlns:a="http://schemas.openxmlformats.org/drawingml/2006/main">
                <a:graphicData uri="http://schemas.microsoft.com/office/word/2010/wordprocessingGroup">
                  <wpg:wgp>
                    <wpg:cNvGrpSpPr/>
                    <wpg:grpSpPr bwMode="auto">
                      <a:xfrm>
                        <a:off x="0" y="0"/>
                        <a:ext cx="7546340" cy="449580"/>
                        <a:chOff x="11928" y="16424"/>
                        <a:chExt cx="11884" cy="708"/>
                      </a:xfrm>
                    </wpg:grpSpPr>
                    <wps:wsp>
                      <wps:cNvPr id="0" name=""/>
                      <wps:cNvSpPr/>
                      <wps:spPr bwMode="auto">
                        <a:xfrm>
                          <a:off x="11928" y="16424"/>
                          <a:ext cx="736" cy="708"/>
                        </a:xfrm>
                        <a:prstGeom prst="rect">
                          <a:avLst/>
                        </a:prstGeom>
                        <a:solidFill>
                          <a:srgbClr val="000000"/>
                        </a:solidFill>
                        <a:ln w="12700" cap="flat" cmpd="sng" algn="ctr">
                          <a:noFill/>
                          <a:prstDash val="solid"/>
                          <a:miter lim="800000"/>
                        </a:ln>
                        <a:effectLst/>
                      </wps:spPr>
                      <wps:txbx>
                        <w:txbxContent>
                          <w:p>
                            <w:pPr>
                              <w:ind w:firstLine="883"/>
                              <w:jc w:val="center"/>
                              <w:rPr>
                                <w:rFonts w:ascii="Arial" w:hAnsi="Arial" w:cs="Arial"/>
                                <w:b/>
                                <w:bCs/>
                                <w:color w:val="ffffff"/>
                                <w:sz w:val="44"/>
                                <w:szCs w:val="44"/>
                              </w:rPr>
                            </w:pPr>
                            <w:r>
                              <w:rPr>
                                <w:rFonts w:ascii="Arial" w:hAnsi="Arial" w:cs="Arial"/>
                                <w:b/>
                                <w:bCs/>
                                <w:color w:val="ffffff"/>
                                <w:sz w:val="44"/>
                                <w:szCs w:val="44"/>
                              </w:rPr>
                              <w:fldChar w:fldCharType="begin"/>
                            </w:r>
                            <w:r>
                              <w:rPr>
                                <w:rFonts w:ascii="Arial" w:hAnsi="Arial" w:cs="Arial"/>
                                <w:b/>
                                <w:bCs/>
                                <w:color w:val="ffffff"/>
                                <w:sz w:val="44"/>
                                <w:szCs w:val="44"/>
                              </w:rPr>
                              <w:instrText xml:space="preserve"> PAGE \* MERGEFORMAT </w:instrText>
                            </w:r>
                            <w:r>
                              <w:rPr>
                                <w:rFonts w:ascii="Arial" w:hAnsi="Arial" w:cs="Arial"/>
                                <w:b/>
                                <w:bCs/>
                                <w:color w:val="ffffff"/>
                                <w:sz w:val="44"/>
                                <w:szCs w:val="44"/>
                              </w:rPr>
                              <w:fldChar w:fldCharType="separate"/>
                            </w:r>
                            <w:r>
                              <w:rPr>
                                <w:rFonts w:ascii="Arial" w:hAnsi="Arial" w:cs="Arial"/>
                                <w:b/>
                                <w:bCs/>
                                <w:color w:val="ffffff"/>
                                <w:sz w:val="44"/>
                                <w:szCs w:val="44"/>
                              </w:rPr>
                              <w:t xml:space="preserve">1</w:t>
                            </w:r>
                            <w:r>
                              <w:rPr>
                                <w:rFonts w:ascii="Arial" w:hAnsi="Arial" w:cs="Arial"/>
                                <w:b/>
                                <w:bCs/>
                                <w:color w:val="ffffff"/>
                                <w:sz w:val="44"/>
                                <w:szCs w:val="44"/>
                              </w:rPr>
                              <w:fldChar w:fldCharType="end"/>
                            </w:r>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1" name=""/>
                      <wps:cNvSpPr/>
                      <wps:spPr bwMode="auto">
                        <a:xfrm>
                          <a:off x="13004" y="16424"/>
                          <a:ext cx="10809" cy="708"/>
                        </a:xfrm>
                        <a:prstGeom prst="rect">
                          <a:avLst/>
                        </a:prstGeom>
                        <a:solidFill>
                          <a:srgbClr val="000000"/>
                        </a:solidFill>
                        <a:ln w="12700" cap="flat" cmpd="sng" algn="ctr">
                          <a:noFill/>
                          <a:prstDash val="solid"/>
                          <a:miter lim="800000"/>
                        </a:ln>
                        <a:effectLst/>
                      </wps:spPr>
                      <wps:txbx>
                        <w:txbxContent>
                          <w:p>
                            <w:pPr>
                              <w:ind w:firstLine="2560"/>
                              <w:rPr>
                                <w:rFonts w:ascii="微软雅黑" w:hAnsi="微软雅黑" w:eastAsia="微软雅黑" w:cs="微软雅黑"/>
                                <w:sz w:val="32"/>
                                <w:szCs w:val="32"/>
                              </w:rPr>
                            </w:pPr>
                            <w:r>
                              <w:rPr>
                                <w:rFonts w:hint="eastAsia" w:ascii="微软雅黑" w:hAnsi="微软雅黑" w:eastAsia="微软雅黑" w:cs="微软雅黑"/>
                                <w:sz w:val="32"/>
                                <w:szCs w:val="32"/>
                              </w:rPr>
                              <w:t xml:space="preserve">江苏威仕沃项目管理有限公司</w:t>
                            </w:r>
                            <w:r/>
                          </w:p>
                        </w:txbxContent>
                      </wps:txbx>
                      <wps:bodyPr rot="0" spcFirstLastPara="0" vertOverflow="overflow" horzOverflow="overflow" vert="horz" wrap="square" lIns="91440" tIns="45720" rIns="91440" bIns="45720" numCol="1" spcCol="0" rtlCol="0" fromWordArt="0" anchor="ctr" anchorCtr="0" forceAA="0" compatLnSpc="1">
                        <a:noAutofit/>
                      </wps:bodyPr>
                    </wps:wsp>
                  </wpg:wgp>
                </a:graphicData>
              </a:graphic>
              <wp14:sizeRelH relativeFrom="page">
                <wp14:pctWidth>100000</wp14:pctWidth>
              </wp14:sizeRelH>
              <wp14:sizeRelV relativeFrom="page">
                <wp14:pctHeight>0</wp14:pctHeight>
              </wp14:sizeRelV>
            </wp:anchor>
          </w:drawing>
        </mc:Choice>
        <mc:Fallback>
          <w:pict>
            <v:group id="group 4" o:spid="_x0000_s0000" style="position:absolute;z-index:251660288;o:allowoverlap:true;o:allowincell:true;mso-position-horizontal-relative:page;mso-position-horizontal:center;mso-position-vertical-relative:page;mso-position-vertical:bottom;width:594.2pt;height:35.4pt;mso-wrap-distance-left:9.0pt;mso-wrap-distance-top:0.0pt;mso-wrap-distance-right:9.0pt;mso-wrap-distance-bottom:0.0pt;" coordorigin="119,164" coordsize="118,7">
              <v:shape id="shape 5" o:spid="_x0000_s5" o:spt="1" type="#_x0000_t1" style="position:absolute;left:119;top:164;width:7;height:7;v-text-anchor:middle;visibility:visible;" fillcolor="#000000" stroked="f" strokeweight="1.00pt">
                <v:stroke dashstyle="solid"/>
                <v:textbox inset="0,0,0,0">
                  <w:txbxContent>
                    <w:p>
                      <w:pPr>
                        <w:ind w:firstLine="883"/>
                        <w:jc w:val="center"/>
                        <w:rPr>
                          <w:rFonts w:ascii="Arial" w:hAnsi="Arial" w:cs="Arial"/>
                          <w:b/>
                          <w:bCs/>
                          <w:color w:val="ffffff"/>
                          <w:sz w:val="44"/>
                          <w:szCs w:val="44"/>
                        </w:rPr>
                      </w:pPr>
                      <w:r>
                        <w:rPr>
                          <w:rFonts w:ascii="Arial" w:hAnsi="Arial" w:cs="Arial"/>
                          <w:b/>
                          <w:bCs/>
                          <w:color w:val="ffffff"/>
                          <w:sz w:val="44"/>
                          <w:szCs w:val="44"/>
                        </w:rPr>
                        <w:fldChar w:fldCharType="begin"/>
                      </w:r>
                      <w:r>
                        <w:rPr>
                          <w:rFonts w:ascii="Arial" w:hAnsi="Arial" w:cs="Arial"/>
                          <w:b/>
                          <w:bCs/>
                          <w:color w:val="ffffff"/>
                          <w:sz w:val="44"/>
                          <w:szCs w:val="44"/>
                        </w:rPr>
                        <w:instrText xml:space="preserve"> PAGE \* MERGEFORMAT </w:instrText>
                      </w:r>
                      <w:r>
                        <w:rPr>
                          <w:rFonts w:ascii="Arial" w:hAnsi="Arial" w:cs="Arial"/>
                          <w:b/>
                          <w:bCs/>
                          <w:color w:val="ffffff"/>
                          <w:sz w:val="44"/>
                          <w:szCs w:val="44"/>
                        </w:rPr>
                        <w:fldChar w:fldCharType="separate"/>
                      </w:r>
                      <w:r>
                        <w:rPr>
                          <w:rFonts w:ascii="Arial" w:hAnsi="Arial" w:cs="Arial"/>
                          <w:b/>
                          <w:bCs/>
                          <w:color w:val="ffffff"/>
                          <w:sz w:val="44"/>
                          <w:szCs w:val="44"/>
                        </w:rPr>
                        <w:t xml:space="preserve">1</w:t>
                      </w:r>
                      <w:r>
                        <w:rPr>
                          <w:rFonts w:ascii="Arial" w:hAnsi="Arial" w:cs="Arial"/>
                          <w:b/>
                          <w:bCs/>
                          <w:color w:val="ffffff"/>
                          <w:sz w:val="44"/>
                          <w:szCs w:val="44"/>
                        </w:rPr>
                        <w:fldChar w:fldCharType="end"/>
                      </w:r>
                      <w:r/>
                    </w:p>
                  </w:txbxContent>
                </v:textbox>
              </v:shape>
              <v:shape id="shape 6" o:spid="_x0000_s6" o:spt="1" type="#_x0000_t1" style="position:absolute;left:130;top:164;width:108;height:7;v-text-anchor:middle;visibility:visible;" fillcolor="#000000" stroked="f" strokeweight="1.00pt">
                <v:stroke dashstyle="solid"/>
                <v:textbox inset="0,0,0,0">
                  <w:txbxContent>
                    <w:p>
                      <w:pPr>
                        <w:ind w:firstLine="2560"/>
                        <w:rPr>
                          <w:rFonts w:ascii="微软雅黑" w:hAnsi="微软雅黑" w:eastAsia="微软雅黑" w:cs="微软雅黑"/>
                          <w:sz w:val="32"/>
                          <w:szCs w:val="32"/>
                        </w:rPr>
                      </w:pPr>
                      <w:r>
                        <w:rPr>
                          <w:rFonts w:hint="eastAsia" w:ascii="微软雅黑" w:hAnsi="微软雅黑" w:eastAsia="微软雅黑" w:cs="微软雅黑"/>
                          <w:sz w:val="32"/>
                          <w:szCs w:val="32"/>
                        </w:rPr>
                        <w:t xml:space="preserve">江苏威仕沃项目管理有限公司</w:t>
                      </w:r>
                      <w:r/>
                    </w:p>
                  </w:txbxContent>
                </v:textbox>
              </v:shape>
            </v:group>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PAGE   \* MERGEFORMAT</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zh-CN" w:eastAsia="zh-CN" w:bidi="ar-SA"/>
      </w:rPr>
      <w:t xml:space="preserve">19</w:t>
    </w:r>
    <w:r>
      <w:rPr>
        <w:rFonts w:ascii="Times New Roman" w:hAnsi="Times New Roman" w:eastAsia="宋体" w:cs="Times New Roman"/>
        <w:sz w:val="18"/>
        <w:szCs w:val="18"/>
        <w:lang w:val="en-US" w:eastAsia="zh-CN" w:bidi="ar-SA"/>
      </w:rPr>
      <w:fldChar w:fldCharType="end"/>
    </w:r>
    <w:r/>
  </w:p>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37"/>
                            <w:ind w:firstLine="360"/>
                          </w:pPr>
                          <w:r>
                            <w:rPr>
                              <w:rFonts w:hint="eastAsia"/>
                            </w:rPr>
                            <w:fldChar w:fldCharType="begin"/>
                          </w:r>
                          <w:r>
                            <w:rPr>
                              <w:rFonts w:hint="eastAsia"/>
                            </w:rPr>
                            <w:instrText xml:space="preserve"> PAGE  \* MERGEFORMAT </w:instrText>
                          </w:r>
                          <w:r>
                            <w:rPr>
                              <w:rFonts w:hint="eastAsia"/>
                            </w:rPr>
                            <w:fldChar w:fldCharType="separate"/>
                          </w:r>
                          <w:r>
                            <w:t xml:space="preserve">25</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7" o:spid="_x0000_s7"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7"/>
                      <w:ind w:firstLine="360"/>
                    </w:pPr>
                    <w:r>
                      <w:rPr>
                        <w:rFonts w:hint="eastAsia"/>
                      </w:rPr>
                      <w:fldChar w:fldCharType="begin"/>
                    </w:r>
                    <w:r>
                      <w:rPr>
                        <w:rFonts w:hint="eastAsia"/>
                      </w:rPr>
                      <w:instrText xml:space="preserve"> PAGE  \* MERGEFORMAT </w:instrText>
                    </w:r>
                    <w:r>
                      <w:rPr>
                        <w:rFonts w:hint="eastAsia"/>
                      </w:rPr>
                      <w:fldChar w:fldCharType="separate"/>
                    </w:r>
                    <w:r>
                      <w:t xml:space="preserve">25</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240" w:lineRule="auto"/>
      </w:pPr>
      <w:r>
        <w:separator/>
      </w:r>
      <w:r/>
    </w:p>
  </w:footnote>
  <w:footnote w:type="continuationSeparator" w:id="0">
    <w:p>
      <w:pPr>
        <w:ind w:firstLine="480"/>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ind w:firstLine="360"/>
      <w:jc w:val="right"/>
      <w:rPr>
        <w:rFonts w:ascii="仿宋" w:hAnsi="仿宋" w:eastAsia="仿宋" w:cs="仿宋"/>
        <w:i/>
        <w:iCs/>
      </w:rPr>
      <w:pBdr>
        <w:bottom w:val="single" w:color="auto" w:sz="4" w:space="1"/>
      </w:pBdr>
    </w:pPr>
    <w:r>
      <w:rPr>
        <w:rFonts w:hint="eastAsia" w:ascii="仿宋" w:hAnsi="仿宋" w:eastAsia="仿宋" w:cs="仿宋"/>
        <w:i/>
        <w:iCs/>
      </w:rPr>
      <w:t xml:space="preserve">单一来源采购文件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suff w:val="tab"/>
      <w:lvlText w:val="%1"/>
      <w:lvlJc w:val="left"/>
      <w:pPr>
        <w:ind w:left="432" w:hanging="432"/>
        <w:tabs>
          <w:tab w:val="left" w:pos="0" w:leader="none"/>
        </w:tabs>
      </w:pPr>
      <w:rPr>
        <w:rFonts w:hint="default" w:ascii="Times New Roman" w:hAnsi="Times New Roman" w:eastAsia="宋体" w:cs="Times New Roman"/>
        <w:b/>
      </w:rPr>
    </w:lvl>
    <w:lvl w:ilvl="1">
      <w:start w:val="1"/>
      <w:numFmt w:val="decimal"/>
      <w:isLgl/>
      <w:suff w:val="tab"/>
      <w:lvlText w:val="%1.%2 "/>
      <w:lvlJc w:val="left"/>
      <w:pPr>
        <w:ind w:left="567" w:hanging="567"/>
        <w:tabs>
          <w:tab w:val="left" w:pos="0" w:leader="none"/>
        </w:tabs>
      </w:pPr>
      <w:rPr>
        <w:rFonts w:hint="default" w:ascii="Times New Roman" w:hAnsi="Times New Roman" w:eastAsia="宋体" w:cs="Times New Roman"/>
        <w:b/>
        <w:sz w:val="30"/>
        <w:szCs w:val="30"/>
      </w:rPr>
    </w:lvl>
    <w:lvl w:ilvl="2">
      <w:start w:val="1"/>
      <w:numFmt w:val="decimal"/>
      <w:isLgl/>
      <w:suff w:val="tab"/>
      <w:lvlText w:val="%1.%2.%3 "/>
      <w:lvlJc w:val="left"/>
      <w:pPr>
        <w:ind w:left="0" w:firstLine="0"/>
        <w:tabs>
          <w:tab w:val="left" w:pos="0" w:leader="none"/>
        </w:tabs>
      </w:pPr>
      <w:rPr>
        <w:rFonts w:hint="eastAsia" w:ascii="Times New Roman" w:hAnsi="Times New Roman" w:cs="Times New Roman"/>
        <w:i w:val="0"/>
        <w:iCs w:val="0"/>
        <w:caps w:val="0"/>
        <w:smallCaps w:val="0"/>
        <w:strike w:val="0"/>
        <w:spacing w:val="0"/>
        <w:position w:val="0"/>
        <w:u w:val="none"/>
        <w:vertAlign w:val="baseline"/>
      </w:rPr>
    </w:lvl>
    <w:lvl w:ilvl="3">
      <w:start w:val="1"/>
      <w:numFmt w:val="decimal"/>
      <w:isLgl/>
      <w:suff w:val="tab"/>
      <w:lvlText w:val="%1.%2.%3.%4 "/>
      <w:lvlJc w:val="left"/>
      <w:pPr>
        <w:ind w:left="0" w:firstLine="142"/>
        <w:tabs>
          <w:tab w:val="left" w:pos="142" w:leader="none"/>
        </w:tabs>
      </w:pPr>
      <w:rPr>
        <w:rFonts w:hint="default" w:ascii="Times New Roman" w:hAnsi="Times New Roman" w:eastAsia="宋体" w:cs="Times New Roman"/>
        <w:b/>
      </w:rPr>
    </w:lvl>
    <w:lvl w:ilvl="4">
      <w:start w:val="1"/>
      <w:numFmt w:val="decimal"/>
      <w:pStyle w:val="1025"/>
      <w:isLgl/>
      <w:suff w:val="tab"/>
      <w:lvlText w:val="%1.%2.%3.%4.%5"/>
      <w:lvlJc w:val="left"/>
      <w:pPr>
        <w:ind w:left="1008" w:hanging="1008"/>
        <w:tabs>
          <w:tab w:val="left" w:pos="0" w:leader="none"/>
        </w:tabs>
      </w:pPr>
      <w:rPr>
        <w:rFonts w:hint="eastAsia"/>
        <w:b/>
        <w:sz w:val="24"/>
      </w:rPr>
    </w:lvl>
    <w:lvl w:ilvl="5">
      <w:start w:val="1"/>
      <w:numFmt w:val="decimal"/>
      <w:isLgl/>
      <w:suff w:val="tab"/>
      <w:lvlText w:val="%1.%2.%3.%4.%5.%6"/>
      <w:lvlJc w:val="left"/>
      <w:pPr>
        <w:ind w:left="1152" w:hanging="1152"/>
        <w:tabs>
          <w:tab w:val="left" w:pos="0" w:leader="none"/>
        </w:tabs>
      </w:pPr>
      <w:rPr>
        <w:rFonts w:hint="default" w:ascii="Times New Roman" w:hAnsi="Times New Roman" w:cs="Times New Roman"/>
        <w:b/>
      </w:rPr>
    </w:lvl>
    <w:lvl w:ilvl="6">
      <w:start w:val="1"/>
      <w:numFmt w:val="decimal"/>
      <w:isLgl/>
      <w:suff w:val="tab"/>
      <w:lvlText w:val="%1.%2.%3.%4.%5.%6.%7"/>
      <w:lvlJc w:val="left"/>
      <w:pPr>
        <w:ind w:left="1296" w:hanging="1296"/>
        <w:tabs>
          <w:tab w:val="left" w:pos="0" w:leader="none"/>
        </w:tabs>
      </w:pPr>
      <w:rPr>
        <w:rFonts w:hint="eastAsia"/>
      </w:rPr>
    </w:lvl>
    <w:lvl w:ilvl="7">
      <w:start w:val="1"/>
      <w:numFmt w:val="decimal"/>
      <w:isLgl/>
      <w:suff w:val="space"/>
      <w:lvlText w:val="%1.%2.%3.%4.%5.%6.%7.%8"/>
      <w:lvlJc w:val="left"/>
      <w:pPr>
        <w:ind w:left="1440" w:hanging="1440"/>
      </w:pPr>
      <w:rPr>
        <w:rFonts w:hint="eastAsia"/>
      </w:rPr>
    </w:lvl>
    <w:lvl w:ilvl="8">
      <w:start w:val="1"/>
      <w:numFmt w:val="decimal"/>
      <w:isLgl w:val="false"/>
      <w:suff w:val="tab"/>
      <w:lvlText w:val="%1.%2.%3.%4.%5.%6.%7.%8.%9"/>
      <w:lvlJc w:val="left"/>
      <w:pPr>
        <w:ind w:left="1584" w:hanging="1584"/>
      </w:pPr>
      <w:rPr>
        <w:rFonts w:hint="eastAsia"/>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7"/>
  </w:num>
  <w:num w:numId="3">
    <w:abstractNumId w:val="1"/>
  </w:num>
  <w:num w:numId="4">
    <w:abstractNumId w:val="5"/>
  </w:num>
  <w:num w:numId="5">
    <w:abstractNumId w:val="3"/>
  </w:num>
  <w:num w:numId="6">
    <w:abstractNumId w:val="2"/>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5">
    <w:name w:val="Heading 1 Char"/>
    <w:basedOn w:val="1026"/>
    <w:link w:val="1021"/>
    <w:uiPriority w:val="9"/>
    <w:rPr>
      <w:rFonts w:ascii="Arial" w:hAnsi="Arial" w:eastAsia="Arial" w:cs="Arial"/>
      <w:sz w:val="40"/>
      <w:szCs w:val="40"/>
    </w:rPr>
  </w:style>
  <w:style w:type="character" w:styleId="856">
    <w:name w:val="Heading 2 Char"/>
    <w:basedOn w:val="1026"/>
    <w:link w:val="1022"/>
    <w:uiPriority w:val="9"/>
    <w:rPr>
      <w:rFonts w:ascii="Arial" w:hAnsi="Arial" w:eastAsia="Arial" w:cs="Arial"/>
      <w:sz w:val="34"/>
    </w:rPr>
  </w:style>
  <w:style w:type="character" w:styleId="857">
    <w:name w:val="Heading 3 Char"/>
    <w:basedOn w:val="1026"/>
    <w:link w:val="1023"/>
    <w:uiPriority w:val="9"/>
    <w:rPr>
      <w:rFonts w:ascii="Arial" w:hAnsi="Arial" w:eastAsia="Arial" w:cs="Arial"/>
      <w:sz w:val="30"/>
      <w:szCs w:val="30"/>
    </w:rPr>
  </w:style>
  <w:style w:type="character" w:styleId="858">
    <w:name w:val="Heading 4 Char"/>
    <w:basedOn w:val="1026"/>
    <w:link w:val="1024"/>
    <w:uiPriority w:val="9"/>
    <w:rPr>
      <w:rFonts w:ascii="Arial" w:hAnsi="Arial" w:eastAsia="Arial" w:cs="Arial"/>
      <w:b/>
      <w:bCs/>
      <w:sz w:val="26"/>
      <w:szCs w:val="26"/>
    </w:rPr>
  </w:style>
  <w:style w:type="character" w:styleId="859">
    <w:name w:val="Heading 5 Char"/>
    <w:basedOn w:val="1026"/>
    <w:link w:val="1025"/>
    <w:uiPriority w:val="9"/>
    <w:rPr>
      <w:rFonts w:ascii="Arial" w:hAnsi="Arial" w:eastAsia="Arial" w:cs="Arial"/>
      <w:b/>
      <w:bCs/>
      <w:sz w:val="24"/>
      <w:szCs w:val="24"/>
    </w:rPr>
  </w:style>
  <w:style w:type="paragraph" w:styleId="860">
    <w:name w:val="Heading 6"/>
    <w:basedOn w:val="1020"/>
    <w:next w:val="1020"/>
    <w:link w:val="861"/>
    <w:uiPriority w:val="9"/>
    <w:unhideWhenUsed/>
    <w:qFormat/>
    <w:pPr>
      <w:keepLines/>
      <w:keepNext/>
      <w:spacing w:before="320" w:after="200"/>
      <w:outlineLvl w:val="5"/>
    </w:pPr>
    <w:rPr>
      <w:rFonts w:ascii="Arial" w:hAnsi="Arial" w:eastAsia="Arial" w:cs="Arial"/>
      <w:b/>
      <w:bCs/>
      <w:sz w:val="22"/>
      <w:szCs w:val="22"/>
    </w:rPr>
  </w:style>
  <w:style w:type="character" w:styleId="861">
    <w:name w:val="Heading 6 Char"/>
    <w:basedOn w:val="1026"/>
    <w:link w:val="860"/>
    <w:uiPriority w:val="9"/>
    <w:rPr>
      <w:rFonts w:ascii="Arial" w:hAnsi="Arial" w:eastAsia="Arial" w:cs="Arial"/>
      <w:b/>
      <w:bCs/>
      <w:sz w:val="22"/>
      <w:szCs w:val="22"/>
    </w:rPr>
  </w:style>
  <w:style w:type="paragraph" w:styleId="862">
    <w:name w:val="Heading 7"/>
    <w:basedOn w:val="1020"/>
    <w:next w:val="1020"/>
    <w:link w:val="863"/>
    <w:uiPriority w:val="9"/>
    <w:unhideWhenUsed/>
    <w:qFormat/>
    <w:pPr>
      <w:keepLines/>
      <w:keepNext/>
      <w:spacing w:before="320" w:after="200"/>
      <w:outlineLvl w:val="6"/>
    </w:pPr>
    <w:rPr>
      <w:rFonts w:ascii="Arial" w:hAnsi="Arial" w:eastAsia="Arial" w:cs="Arial"/>
      <w:b/>
      <w:bCs/>
      <w:i/>
      <w:iCs/>
      <w:sz w:val="22"/>
      <w:szCs w:val="22"/>
    </w:rPr>
  </w:style>
  <w:style w:type="character" w:styleId="863">
    <w:name w:val="Heading 7 Char"/>
    <w:basedOn w:val="1026"/>
    <w:link w:val="862"/>
    <w:uiPriority w:val="9"/>
    <w:rPr>
      <w:rFonts w:ascii="Arial" w:hAnsi="Arial" w:eastAsia="Arial" w:cs="Arial"/>
      <w:b/>
      <w:bCs/>
      <w:i/>
      <w:iCs/>
      <w:sz w:val="22"/>
      <w:szCs w:val="22"/>
    </w:rPr>
  </w:style>
  <w:style w:type="paragraph" w:styleId="864">
    <w:name w:val="Heading 8"/>
    <w:basedOn w:val="1020"/>
    <w:next w:val="1020"/>
    <w:link w:val="865"/>
    <w:uiPriority w:val="9"/>
    <w:unhideWhenUsed/>
    <w:qFormat/>
    <w:pPr>
      <w:keepLines/>
      <w:keepNext/>
      <w:spacing w:before="320" w:after="200"/>
      <w:outlineLvl w:val="7"/>
    </w:pPr>
    <w:rPr>
      <w:rFonts w:ascii="Arial" w:hAnsi="Arial" w:eastAsia="Arial" w:cs="Arial"/>
      <w:i/>
      <w:iCs/>
      <w:sz w:val="22"/>
      <w:szCs w:val="22"/>
    </w:rPr>
  </w:style>
  <w:style w:type="character" w:styleId="865">
    <w:name w:val="Heading 8 Char"/>
    <w:basedOn w:val="1026"/>
    <w:link w:val="864"/>
    <w:uiPriority w:val="9"/>
    <w:rPr>
      <w:rFonts w:ascii="Arial" w:hAnsi="Arial" w:eastAsia="Arial" w:cs="Arial"/>
      <w:i/>
      <w:iCs/>
      <w:sz w:val="22"/>
      <w:szCs w:val="22"/>
    </w:rPr>
  </w:style>
  <w:style w:type="paragraph" w:styleId="866">
    <w:name w:val="Heading 9"/>
    <w:basedOn w:val="1020"/>
    <w:next w:val="1020"/>
    <w:link w:val="867"/>
    <w:uiPriority w:val="9"/>
    <w:unhideWhenUsed/>
    <w:qFormat/>
    <w:pPr>
      <w:keepLines/>
      <w:keepNext/>
      <w:spacing w:before="320" w:after="200"/>
      <w:outlineLvl w:val="8"/>
    </w:pPr>
    <w:rPr>
      <w:rFonts w:ascii="Arial" w:hAnsi="Arial" w:eastAsia="Arial" w:cs="Arial"/>
      <w:i/>
      <w:iCs/>
      <w:sz w:val="21"/>
      <w:szCs w:val="21"/>
    </w:rPr>
  </w:style>
  <w:style w:type="character" w:styleId="867">
    <w:name w:val="Heading 9 Char"/>
    <w:basedOn w:val="1026"/>
    <w:link w:val="866"/>
    <w:uiPriority w:val="9"/>
    <w:rPr>
      <w:rFonts w:ascii="Arial" w:hAnsi="Arial" w:eastAsia="Arial" w:cs="Arial"/>
      <w:i/>
      <w:iCs/>
      <w:sz w:val="21"/>
      <w:szCs w:val="21"/>
    </w:rPr>
  </w:style>
  <w:style w:type="paragraph" w:styleId="868">
    <w:name w:val="No Spacing"/>
    <w:uiPriority w:val="1"/>
    <w:qFormat/>
    <w:pPr>
      <w:spacing w:before="0" w:after="0" w:line="240" w:lineRule="auto"/>
    </w:pPr>
  </w:style>
  <w:style w:type="character" w:styleId="869">
    <w:name w:val="Title Char"/>
    <w:basedOn w:val="1026"/>
    <w:link w:val="1042"/>
    <w:uiPriority w:val="10"/>
    <w:rPr>
      <w:sz w:val="48"/>
      <w:szCs w:val="48"/>
    </w:rPr>
  </w:style>
  <w:style w:type="paragraph" w:styleId="870">
    <w:name w:val="Subtitle"/>
    <w:basedOn w:val="1020"/>
    <w:next w:val="1020"/>
    <w:link w:val="871"/>
    <w:uiPriority w:val="11"/>
    <w:qFormat/>
    <w:pPr>
      <w:spacing w:before="200" w:after="200"/>
    </w:pPr>
    <w:rPr>
      <w:sz w:val="24"/>
      <w:szCs w:val="24"/>
    </w:rPr>
  </w:style>
  <w:style w:type="character" w:styleId="871">
    <w:name w:val="Subtitle Char"/>
    <w:basedOn w:val="1026"/>
    <w:link w:val="870"/>
    <w:uiPriority w:val="11"/>
    <w:rPr>
      <w:sz w:val="24"/>
      <w:szCs w:val="24"/>
    </w:rPr>
  </w:style>
  <w:style w:type="paragraph" w:styleId="872">
    <w:name w:val="Quote"/>
    <w:basedOn w:val="1020"/>
    <w:next w:val="1020"/>
    <w:link w:val="873"/>
    <w:uiPriority w:val="29"/>
    <w:qFormat/>
    <w:pPr>
      <w:ind w:left="720" w:right="720"/>
    </w:pPr>
    <w:rPr>
      <w:i/>
    </w:rPr>
  </w:style>
  <w:style w:type="character" w:styleId="873">
    <w:name w:val="Quote Char"/>
    <w:link w:val="872"/>
    <w:uiPriority w:val="29"/>
    <w:rPr>
      <w:i/>
    </w:rPr>
  </w:style>
  <w:style w:type="paragraph" w:styleId="874">
    <w:name w:val="Intense Quote"/>
    <w:basedOn w:val="1020"/>
    <w:next w:val="1020"/>
    <w:link w:val="8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5">
    <w:name w:val="Intense Quote Char"/>
    <w:link w:val="874"/>
    <w:uiPriority w:val="30"/>
    <w:rPr>
      <w:i/>
    </w:rPr>
  </w:style>
  <w:style w:type="character" w:styleId="876">
    <w:name w:val="Header Char"/>
    <w:basedOn w:val="1026"/>
    <w:link w:val="1038"/>
    <w:uiPriority w:val="99"/>
  </w:style>
  <w:style w:type="character" w:styleId="877">
    <w:name w:val="Footer Char"/>
    <w:basedOn w:val="1026"/>
    <w:link w:val="1037"/>
    <w:uiPriority w:val="99"/>
  </w:style>
  <w:style w:type="paragraph" w:styleId="878">
    <w:name w:val="Caption"/>
    <w:basedOn w:val="1020"/>
    <w:next w:val="1020"/>
    <w:uiPriority w:val="35"/>
    <w:semiHidden/>
    <w:unhideWhenUsed/>
    <w:qFormat/>
    <w:pPr>
      <w:spacing w:line="276" w:lineRule="auto"/>
    </w:pPr>
    <w:rPr>
      <w:b/>
      <w:bCs/>
      <w:color w:val="4f81bd" w:themeColor="accent1"/>
      <w:sz w:val="18"/>
      <w:szCs w:val="18"/>
    </w:rPr>
  </w:style>
  <w:style w:type="character" w:styleId="879">
    <w:name w:val="Caption Char"/>
    <w:basedOn w:val="878"/>
    <w:link w:val="1037"/>
    <w:uiPriority w:val="99"/>
  </w:style>
  <w:style w:type="table" w:styleId="880">
    <w:name w:val="Table Grid Light"/>
    <w:basedOn w:val="10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1">
    <w:name w:val="Plain Table 1"/>
    <w:basedOn w:val="10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2">
    <w:name w:val="Plain Table 2"/>
    <w:basedOn w:val="102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3">
    <w:name w:val="Plain Table 3"/>
    <w:basedOn w:val="10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4">
    <w:name w:val="Plain Table 4"/>
    <w:basedOn w:val="10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5">
    <w:name w:val="Plain Table 5"/>
    <w:basedOn w:val="10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6">
    <w:name w:val="Grid Table 1 Light"/>
    <w:basedOn w:val="102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7">
    <w:name w:val="Grid Table 1 Light - Accent 1"/>
    <w:basedOn w:val="102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8">
    <w:name w:val="Grid Table 1 Light - Accent 2"/>
    <w:basedOn w:val="102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9">
    <w:name w:val="Grid Table 1 Light - Accent 3"/>
    <w:basedOn w:val="102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0">
    <w:name w:val="Grid Table 1 Light - Accent 4"/>
    <w:basedOn w:val="102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1">
    <w:name w:val="Grid Table 1 Light - Accent 5"/>
    <w:basedOn w:val="102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2">
    <w:name w:val="Grid Table 1 Light - Accent 6"/>
    <w:basedOn w:val="102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3">
    <w:name w:val="Grid Table 2"/>
    <w:basedOn w:val="10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4">
    <w:name w:val="Grid Table 2 - Accent 1"/>
    <w:basedOn w:val="102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5">
    <w:name w:val="Grid Table 2 - Accent 2"/>
    <w:basedOn w:val="102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6">
    <w:name w:val="Grid Table 2 - Accent 3"/>
    <w:basedOn w:val="102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7">
    <w:name w:val="Grid Table 2 - Accent 4"/>
    <w:basedOn w:val="102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8">
    <w:name w:val="Grid Table 2 - Accent 5"/>
    <w:basedOn w:val="102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9">
    <w:name w:val="Grid Table 2 - Accent 6"/>
    <w:basedOn w:val="102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0">
    <w:name w:val="Grid Table 3"/>
    <w:basedOn w:val="10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3 - Accent 1"/>
    <w:basedOn w:val="102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3 - Accent 2"/>
    <w:basedOn w:val="102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3 - Accent 3"/>
    <w:basedOn w:val="102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3 - Accent 4"/>
    <w:basedOn w:val="102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3 - Accent 5"/>
    <w:basedOn w:val="102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3 - Accent 6"/>
    <w:basedOn w:val="102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4"/>
    <w:basedOn w:val="102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8">
    <w:name w:val="Grid Table 4 - Accent 1"/>
    <w:basedOn w:val="102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9">
    <w:name w:val="Grid Table 4 - Accent 2"/>
    <w:basedOn w:val="102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0">
    <w:name w:val="Grid Table 4 - Accent 3"/>
    <w:basedOn w:val="102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1">
    <w:name w:val="Grid Table 4 - Accent 4"/>
    <w:basedOn w:val="102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2">
    <w:name w:val="Grid Table 4 - Accent 5"/>
    <w:basedOn w:val="102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3">
    <w:name w:val="Grid Table 4 - Accent 6"/>
    <w:basedOn w:val="102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4">
    <w:name w:val="Grid Table 5 Dark"/>
    <w:basedOn w:val="10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5">
    <w:name w:val="Grid Table 5 Dark- Accent 1"/>
    <w:basedOn w:val="10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6">
    <w:name w:val="Grid Table 5 Dark - Accent 2"/>
    <w:basedOn w:val="10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7">
    <w:name w:val="Grid Table 5 Dark - Accent 3"/>
    <w:basedOn w:val="10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8">
    <w:name w:val="Grid Table 5 Dark- Accent 4"/>
    <w:basedOn w:val="10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9">
    <w:name w:val="Grid Table 5 Dark - Accent 5"/>
    <w:basedOn w:val="10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0">
    <w:name w:val="Grid Table 5 Dark - Accent 6"/>
    <w:basedOn w:val="10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1">
    <w:name w:val="Grid Table 6 Colorful"/>
    <w:basedOn w:val="102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2">
    <w:name w:val="Grid Table 6 Colorful - Accent 1"/>
    <w:basedOn w:val="102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3">
    <w:name w:val="Grid Table 6 Colorful - Accent 2"/>
    <w:basedOn w:val="102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4">
    <w:name w:val="Grid Table 6 Colorful - Accent 3"/>
    <w:basedOn w:val="102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5">
    <w:name w:val="Grid Table 6 Colorful - Accent 4"/>
    <w:basedOn w:val="102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6">
    <w:name w:val="Grid Table 6 Colorful - Accent 5"/>
    <w:basedOn w:val="102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7">
    <w:name w:val="Grid Table 6 Colorful - Accent 6"/>
    <w:basedOn w:val="102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8">
    <w:name w:val="Grid Table 7 Colorful"/>
    <w:basedOn w:val="102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9">
    <w:name w:val="Grid Table 7 Colorful - Accent 1"/>
    <w:basedOn w:val="102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0">
    <w:name w:val="Grid Table 7 Colorful - Accent 2"/>
    <w:basedOn w:val="102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1">
    <w:name w:val="Grid Table 7 Colorful - Accent 3"/>
    <w:basedOn w:val="102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2">
    <w:name w:val="Grid Table 7 Colorful - Accent 4"/>
    <w:basedOn w:val="102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3">
    <w:name w:val="Grid Table 7 Colorful - Accent 5"/>
    <w:basedOn w:val="102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4">
    <w:name w:val="Grid Table 7 Colorful - Accent 6"/>
    <w:basedOn w:val="102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5">
    <w:name w:val="List Table 1 Light"/>
    <w:basedOn w:val="102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6">
    <w:name w:val="List Table 1 Light - Accent 1"/>
    <w:basedOn w:val="102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7">
    <w:name w:val="List Table 1 Light - Accent 2"/>
    <w:basedOn w:val="102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8">
    <w:name w:val="List Table 1 Light - Accent 3"/>
    <w:basedOn w:val="102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9">
    <w:name w:val="List Table 1 Light - Accent 4"/>
    <w:basedOn w:val="102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0">
    <w:name w:val="List Table 1 Light - Accent 5"/>
    <w:basedOn w:val="102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1">
    <w:name w:val="List Table 1 Light - Accent 6"/>
    <w:basedOn w:val="102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2">
    <w:name w:val="List Table 2"/>
    <w:basedOn w:val="102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3">
    <w:name w:val="List Table 2 - Accent 1"/>
    <w:basedOn w:val="102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4">
    <w:name w:val="List Table 2 - Accent 2"/>
    <w:basedOn w:val="102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5">
    <w:name w:val="List Table 2 - Accent 3"/>
    <w:basedOn w:val="102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6">
    <w:name w:val="List Table 2 - Accent 4"/>
    <w:basedOn w:val="102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7">
    <w:name w:val="List Table 2 - Accent 5"/>
    <w:basedOn w:val="102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8">
    <w:name w:val="List Table 2 - Accent 6"/>
    <w:basedOn w:val="102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9">
    <w:name w:val="List Table 3"/>
    <w:basedOn w:val="10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0">
    <w:name w:val="List Table 3 - Accent 1"/>
    <w:basedOn w:val="102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1">
    <w:name w:val="List Table 3 - Accent 2"/>
    <w:basedOn w:val="102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2">
    <w:name w:val="List Table 3 - Accent 3"/>
    <w:basedOn w:val="102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3">
    <w:name w:val="List Table 3 - Accent 4"/>
    <w:basedOn w:val="102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4">
    <w:name w:val="List Table 3 - Accent 5"/>
    <w:basedOn w:val="102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5">
    <w:name w:val="List Table 3 - Accent 6"/>
    <w:basedOn w:val="102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6">
    <w:name w:val="List Table 4"/>
    <w:basedOn w:val="10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7">
    <w:name w:val="List Table 4 - Accent 1"/>
    <w:basedOn w:val="102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8">
    <w:name w:val="List Table 4 - Accent 2"/>
    <w:basedOn w:val="102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9">
    <w:name w:val="List Table 4 - Accent 3"/>
    <w:basedOn w:val="102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0">
    <w:name w:val="List Table 4 - Accent 4"/>
    <w:basedOn w:val="102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1">
    <w:name w:val="List Table 4 - Accent 5"/>
    <w:basedOn w:val="102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2">
    <w:name w:val="List Table 4 - Accent 6"/>
    <w:basedOn w:val="102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3">
    <w:name w:val="List Table 5 Dark"/>
    <w:basedOn w:val="102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5 Dark - Accent 1"/>
    <w:basedOn w:val="102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5 Dark - Accent 2"/>
    <w:basedOn w:val="102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5 Dark - Accent 3"/>
    <w:basedOn w:val="102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5 Dark - Accent 4"/>
    <w:basedOn w:val="102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5 Dark - Accent 5"/>
    <w:basedOn w:val="102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5 Dark - Accent 6"/>
    <w:basedOn w:val="102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6 Colorful"/>
    <w:basedOn w:val="102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1">
    <w:name w:val="List Table 6 Colorful - Accent 1"/>
    <w:basedOn w:val="102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2">
    <w:name w:val="List Table 6 Colorful - Accent 2"/>
    <w:basedOn w:val="102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3">
    <w:name w:val="List Table 6 Colorful - Accent 3"/>
    <w:basedOn w:val="102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4">
    <w:name w:val="List Table 6 Colorful - Accent 4"/>
    <w:basedOn w:val="102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5">
    <w:name w:val="List Table 6 Colorful - Accent 5"/>
    <w:basedOn w:val="102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6">
    <w:name w:val="List Table 6 Colorful - Accent 6"/>
    <w:basedOn w:val="102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7">
    <w:name w:val="List Table 7 Colorful"/>
    <w:basedOn w:val="102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8">
    <w:name w:val="List Table 7 Colorful - Accent 1"/>
    <w:basedOn w:val="102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9">
    <w:name w:val="List Table 7 Colorful - Accent 2"/>
    <w:basedOn w:val="102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0">
    <w:name w:val="List Table 7 Colorful - Accent 3"/>
    <w:basedOn w:val="102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1">
    <w:name w:val="List Table 7 Colorful - Accent 4"/>
    <w:basedOn w:val="102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2">
    <w:name w:val="List Table 7 Colorful - Accent 5"/>
    <w:basedOn w:val="102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3">
    <w:name w:val="List Table 7 Colorful - Accent 6"/>
    <w:basedOn w:val="102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4">
    <w:name w:val="Lined - Accent"/>
    <w:basedOn w:val="10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5">
    <w:name w:val="Lined - Accent 1"/>
    <w:basedOn w:val="10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6">
    <w:name w:val="Lined - Accent 2"/>
    <w:basedOn w:val="10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7">
    <w:name w:val="Lined - Accent 3"/>
    <w:basedOn w:val="10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8">
    <w:name w:val="Lined - Accent 4"/>
    <w:basedOn w:val="10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9">
    <w:name w:val="Lined - Accent 5"/>
    <w:basedOn w:val="10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0">
    <w:name w:val="Lined - Accent 6"/>
    <w:basedOn w:val="10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1">
    <w:name w:val="Bordered &amp; Lined - Accent"/>
    <w:basedOn w:val="102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2">
    <w:name w:val="Bordered &amp; Lined - Accent 1"/>
    <w:basedOn w:val="102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3">
    <w:name w:val="Bordered &amp; Lined - Accent 2"/>
    <w:basedOn w:val="102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4">
    <w:name w:val="Bordered &amp; Lined - Accent 3"/>
    <w:basedOn w:val="102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5">
    <w:name w:val="Bordered &amp; Lined - Accent 4"/>
    <w:basedOn w:val="102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6">
    <w:name w:val="Bordered &amp; Lined - Accent 5"/>
    <w:basedOn w:val="102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7">
    <w:name w:val="Bordered &amp; Lined - Accent 6"/>
    <w:basedOn w:val="102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8">
    <w:name w:val="Bordered"/>
    <w:basedOn w:val="102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9">
    <w:name w:val="Bordered - Accent 1"/>
    <w:basedOn w:val="102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0">
    <w:name w:val="Bordered - Accent 2"/>
    <w:basedOn w:val="102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1">
    <w:name w:val="Bordered - Accent 3"/>
    <w:basedOn w:val="102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2">
    <w:name w:val="Bordered - Accent 4"/>
    <w:basedOn w:val="102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3">
    <w:name w:val="Bordered - Accent 5"/>
    <w:basedOn w:val="102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4">
    <w:name w:val="Bordered - Accent 6"/>
    <w:basedOn w:val="102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05">
    <w:name w:val="footnote text"/>
    <w:basedOn w:val="1020"/>
    <w:link w:val="1006"/>
    <w:uiPriority w:val="99"/>
    <w:semiHidden/>
    <w:unhideWhenUsed/>
    <w:pPr>
      <w:spacing w:after="40" w:line="240" w:lineRule="auto"/>
    </w:pPr>
    <w:rPr>
      <w:sz w:val="18"/>
    </w:rPr>
  </w:style>
  <w:style w:type="character" w:styleId="1006">
    <w:name w:val="Footnote Text Char"/>
    <w:link w:val="1005"/>
    <w:uiPriority w:val="99"/>
    <w:rPr>
      <w:sz w:val="18"/>
    </w:rPr>
  </w:style>
  <w:style w:type="character" w:styleId="1007">
    <w:name w:val="footnote reference"/>
    <w:basedOn w:val="1026"/>
    <w:uiPriority w:val="99"/>
    <w:unhideWhenUsed/>
    <w:rPr>
      <w:vertAlign w:val="superscript"/>
    </w:rPr>
  </w:style>
  <w:style w:type="paragraph" w:styleId="1008">
    <w:name w:val="endnote text"/>
    <w:basedOn w:val="1020"/>
    <w:link w:val="1009"/>
    <w:uiPriority w:val="99"/>
    <w:semiHidden/>
    <w:unhideWhenUsed/>
    <w:pPr>
      <w:spacing w:after="0" w:line="240" w:lineRule="auto"/>
    </w:pPr>
    <w:rPr>
      <w:sz w:val="20"/>
    </w:rPr>
  </w:style>
  <w:style w:type="character" w:styleId="1009">
    <w:name w:val="Endnote Text Char"/>
    <w:link w:val="1008"/>
    <w:uiPriority w:val="99"/>
    <w:rPr>
      <w:sz w:val="20"/>
    </w:rPr>
  </w:style>
  <w:style w:type="character" w:styleId="1010">
    <w:name w:val="endnote reference"/>
    <w:basedOn w:val="1026"/>
    <w:uiPriority w:val="99"/>
    <w:semiHidden/>
    <w:unhideWhenUsed/>
    <w:rPr>
      <w:vertAlign w:val="superscript"/>
    </w:rPr>
  </w:style>
  <w:style w:type="paragraph" w:styleId="1011">
    <w:name w:val="toc 3"/>
    <w:basedOn w:val="1020"/>
    <w:next w:val="1020"/>
    <w:uiPriority w:val="39"/>
    <w:unhideWhenUsed/>
    <w:pPr>
      <w:ind w:left="567" w:right="0" w:firstLine="0"/>
      <w:spacing w:after="57"/>
    </w:pPr>
  </w:style>
  <w:style w:type="paragraph" w:styleId="1012">
    <w:name w:val="toc 4"/>
    <w:basedOn w:val="1020"/>
    <w:next w:val="1020"/>
    <w:uiPriority w:val="39"/>
    <w:unhideWhenUsed/>
    <w:pPr>
      <w:ind w:left="850" w:right="0" w:firstLine="0"/>
      <w:spacing w:after="57"/>
    </w:pPr>
  </w:style>
  <w:style w:type="paragraph" w:styleId="1013">
    <w:name w:val="toc 5"/>
    <w:basedOn w:val="1020"/>
    <w:next w:val="1020"/>
    <w:uiPriority w:val="39"/>
    <w:unhideWhenUsed/>
    <w:pPr>
      <w:ind w:left="1134" w:right="0" w:firstLine="0"/>
      <w:spacing w:after="57"/>
    </w:pPr>
  </w:style>
  <w:style w:type="paragraph" w:styleId="1014">
    <w:name w:val="toc 6"/>
    <w:basedOn w:val="1020"/>
    <w:next w:val="1020"/>
    <w:uiPriority w:val="39"/>
    <w:unhideWhenUsed/>
    <w:pPr>
      <w:ind w:left="1417" w:right="0" w:firstLine="0"/>
      <w:spacing w:after="57"/>
    </w:pPr>
  </w:style>
  <w:style w:type="paragraph" w:styleId="1015">
    <w:name w:val="toc 7"/>
    <w:basedOn w:val="1020"/>
    <w:next w:val="1020"/>
    <w:uiPriority w:val="39"/>
    <w:unhideWhenUsed/>
    <w:pPr>
      <w:ind w:left="1701" w:right="0" w:firstLine="0"/>
      <w:spacing w:after="57"/>
    </w:pPr>
  </w:style>
  <w:style w:type="paragraph" w:styleId="1016">
    <w:name w:val="toc 8"/>
    <w:basedOn w:val="1020"/>
    <w:next w:val="1020"/>
    <w:uiPriority w:val="39"/>
    <w:unhideWhenUsed/>
    <w:pPr>
      <w:ind w:left="1984" w:right="0" w:firstLine="0"/>
      <w:spacing w:after="57"/>
    </w:pPr>
  </w:style>
  <w:style w:type="paragraph" w:styleId="1017">
    <w:name w:val="toc 9"/>
    <w:basedOn w:val="1020"/>
    <w:next w:val="1020"/>
    <w:uiPriority w:val="39"/>
    <w:unhideWhenUsed/>
    <w:pPr>
      <w:ind w:left="2268" w:right="0" w:firstLine="0"/>
      <w:spacing w:after="57"/>
    </w:pPr>
  </w:style>
  <w:style w:type="paragraph" w:styleId="1018">
    <w:name w:val="TOC Heading"/>
    <w:uiPriority w:val="39"/>
    <w:unhideWhenUsed/>
  </w:style>
  <w:style w:type="paragraph" w:styleId="1019">
    <w:name w:val="table of figures"/>
    <w:basedOn w:val="1020"/>
    <w:next w:val="1020"/>
    <w:uiPriority w:val="99"/>
    <w:unhideWhenUsed/>
    <w:pPr>
      <w:spacing w:after="0" w:afterAutospacing="0"/>
    </w:pPr>
  </w:style>
  <w:style w:type="paragraph" w:styleId="1020" w:default="1">
    <w:name w:val="Normal"/>
    <w:uiPriority w:val="0"/>
    <w:qFormat/>
    <w:pPr>
      <w:ind w:firstLine="200"/>
      <w:jc w:val="both"/>
      <w:spacing w:line="560" w:lineRule="exact"/>
      <w:widowControl w:val="off"/>
    </w:pPr>
    <w:rPr>
      <w:rFonts w:ascii="Times New Roman" w:hAnsi="Times New Roman" w:eastAsia="楷体" w:cs="Times New Roman"/>
      <w:sz w:val="24"/>
      <w:szCs w:val="21"/>
      <w:lang w:val="en-US" w:eastAsia="zh-CN" w:bidi="ar-SA"/>
    </w:rPr>
  </w:style>
  <w:style w:type="paragraph" w:styleId="1021">
    <w:name w:val="Heading 1"/>
    <w:basedOn w:val="1020"/>
    <w:next w:val="1020"/>
    <w:link w:val="1072"/>
    <w:uiPriority w:val="0"/>
    <w:qFormat/>
    <w:pPr>
      <w:jc w:val="left"/>
      <w:spacing w:before="100" w:beforeAutospacing="1" w:after="100" w:afterAutospacing="1"/>
      <w:widowControl/>
      <w:outlineLvl w:val="0"/>
    </w:pPr>
    <w:rPr>
      <w:rFonts w:ascii="宋体" w:hAnsi="宋体" w:cs="宋体"/>
      <w:b/>
      <w:bCs/>
      <w:sz w:val="48"/>
      <w:szCs w:val="48"/>
    </w:rPr>
  </w:style>
  <w:style w:type="paragraph" w:styleId="1022">
    <w:name w:val="Heading 2"/>
    <w:basedOn w:val="1020"/>
    <w:next w:val="1020"/>
    <w:link w:val="1051"/>
    <w:uiPriority w:val="0"/>
    <w:qFormat/>
    <w:pPr>
      <w:jc w:val="center"/>
      <w:keepLines/>
      <w:keepNext/>
      <w:spacing w:before="260" w:after="260" w:line="416" w:lineRule="auto"/>
      <w:outlineLvl w:val="1"/>
    </w:pPr>
    <w:rPr>
      <w:rFonts w:ascii="Arial" w:hAnsi="Arial" w:eastAsia="幼圆"/>
      <w:b/>
      <w:sz w:val="44"/>
      <w:szCs w:val="20"/>
    </w:rPr>
  </w:style>
  <w:style w:type="paragraph" w:styleId="1023">
    <w:name w:val="Heading 3"/>
    <w:basedOn w:val="1020"/>
    <w:next w:val="1020"/>
    <w:uiPriority w:val="0"/>
    <w:qFormat/>
    <w:pPr>
      <w:keepLines/>
      <w:keepNext/>
      <w:spacing w:before="260" w:after="260" w:line="416" w:lineRule="auto"/>
      <w:outlineLvl w:val="2"/>
    </w:pPr>
    <w:rPr>
      <w:b/>
      <w:sz w:val="32"/>
      <w:szCs w:val="20"/>
    </w:rPr>
  </w:style>
  <w:style w:type="paragraph" w:styleId="1024">
    <w:name w:val="Heading 4"/>
    <w:basedOn w:val="1020"/>
    <w:next w:val="1028"/>
    <w:uiPriority w:val="9"/>
    <w:qFormat/>
    <w:pPr>
      <w:keepLines/>
      <w:keepNext/>
      <w:spacing w:before="280" w:after="290" w:line="376" w:lineRule="auto"/>
      <w:outlineLvl w:val="3"/>
    </w:pPr>
    <w:rPr>
      <w:rFonts w:ascii="Calibri Light" w:hAnsi="Calibri Light"/>
      <w:b/>
      <w:bCs/>
      <w:sz w:val="28"/>
      <w:szCs w:val="28"/>
    </w:rPr>
  </w:style>
  <w:style w:type="paragraph" w:styleId="1025">
    <w:name w:val="Heading 5"/>
    <w:basedOn w:val="1020"/>
    <w:next w:val="1020"/>
    <w:uiPriority w:val="9"/>
    <w:qFormat/>
    <w:pPr>
      <w:numPr>
        <w:ilvl w:val="4"/>
        <w:numId w:val="1"/>
      </w:numPr>
      <w:keepLines/>
      <w:keepNext/>
      <w:spacing w:line="480" w:lineRule="auto"/>
      <w:tabs>
        <w:tab w:val="left" w:pos="1050" w:leader="none"/>
      </w:tabs>
      <w:outlineLvl w:val="4"/>
    </w:pPr>
    <w:rPr>
      <w:b/>
      <w:bCs/>
      <w:szCs w:val="28"/>
    </w:rPr>
  </w:style>
  <w:style w:type="character" w:styleId="1026" w:default="1">
    <w:name w:val="Default Paragraph Font"/>
    <w:uiPriority w:val="1"/>
    <w:semiHidden/>
    <w:unhideWhenUsed/>
    <w:qFormat/>
  </w:style>
  <w:style w:type="table" w:styleId="1027" w:default="1">
    <w:name w:val="Normal Table"/>
    <w:uiPriority w:val="99"/>
    <w:semiHidden/>
    <w:unhideWhenUsed/>
    <w:qFormat/>
    <w:tblPr>
      <w:tblCellMar>
        <w:left w:w="108" w:type="dxa"/>
        <w:top w:w="0" w:type="dxa"/>
        <w:right w:w="108" w:type="dxa"/>
        <w:bottom w:w="0" w:type="dxa"/>
      </w:tblCellMar>
    </w:tblPr>
  </w:style>
  <w:style w:type="paragraph" w:styleId="1028">
    <w:name w:val="Normal Indent"/>
    <w:basedOn w:val="1020"/>
    <w:uiPriority w:val="0"/>
    <w:qFormat/>
    <w:pPr>
      <w:ind w:firstLine="420"/>
    </w:pPr>
    <w:rPr>
      <w:szCs w:val="20"/>
    </w:rPr>
  </w:style>
  <w:style w:type="paragraph" w:styleId="1029">
    <w:name w:val="annotation text"/>
    <w:basedOn w:val="1020"/>
    <w:uiPriority w:val="0"/>
    <w:qFormat/>
    <w:pPr>
      <w:jc w:val="left"/>
    </w:pPr>
  </w:style>
  <w:style w:type="paragraph" w:styleId="1030">
    <w:name w:val="Body Text"/>
    <w:basedOn w:val="1020"/>
    <w:uiPriority w:val="99"/>
    <w:unhideWhenUsed/>
    <w:qFormat/>
    <w:pPr>
      <w:ind w:firstLine="454"/>
      <w:spacing w:line="180" w:lineRule="atLeast"/>
      <w:widowControl/>
    </w:pPr>
    <w:rPr>
      <w:rFonts w:ascii="Arial" w:hAnsi="Arial"/>
      <w:spacing w:val="-5"/>
      <w:sz w:val="28"/>
      <w:szCs w:val="20"/>
    </w:rPr>
  </w:style>
  <w:style w:type="paragraph" w:styleId="1031">
    <w:name w:val="Body Text Indent"/>
    <w:basedOn w:val="1020"/>
    <w:uiPriority w:val="0"/>
    <w:qFormat/>
    <w:pPr>
      <w:ind w:firstLine="449"/>
    </w:pPr>
    <w:rPr>
      <w:rFonts w:ascii="宋体" w:hAnsi="宋体"/>
    </w:rPr>
  </w:style>
  <w:style w:type="paragraph" w:styleId="1032">
    <w:name w:val="Block Text"/>
    <w:basedOn w:val="1020"/>
    <w:uiPriority w:val="99"/>
    <w:unhideWhenUsed/>
    <w:qFormat/>
    <w:pPr>
      <w:ind w:left="1440" w:right="1440"/>
      <w:spacing w:after="120"/>
    </w:pPr>
  </w:style>
  <w:style w:type="paragraph" w:styleId="1033">
    <w:name w:val="Plain Text"/>
    <w:basedOn w:val="1020"/>
    <w:link w:val="1067"/>
    <w:uiPriority w:val="0"/>
    <w:qFormat/>
    <w:rPr>
      <w:rFonts w:hint="eastAsia" w:ascii="宋体" w:hAnsi="Courier New"/>
      <w:szCs w:val="20"/>
    </w:rPr>
  </w:style>
  <w:style w:type="paragraph" w:styleId="1034">
    <w:name w:val="Date"/>
    <w:basedOn w:val="1020"/>
    <w:next w:val="1020"/>
    <w:uiPriority w:val="0"/>
    <w:qFormat/>
    <w:rPr>
      <w:szCs w:val="20"/>
    </w:rPr>
  </w:style>
  <w:style w:type="paragraph" w:styleId="1035">
    <w:name w:val="Body Text Indent 2"/>
    <w:basedOn w:val="1020"/>
    <w:uiPriority w:val="99"/>
    <w:unhideWhenUsed/>
    <w:qFormat/>
    <w:pPr>
      <w:ind w:left="420"/>
      <w:spacing w:after="120" w:line="480" w:lineRule="auto"/>
    </w:pPr>
  </w:style>
  <w:style w:type="paragraph" w:styleId="1036">
    <w:name w:val="Balloon Text"/>
    <w:basedOn w:val="1020"/>
    <w:link w:val="1070"/>
    <w:uiPriority w:val="0"/>
    <w:qFormat/>
    <w:pPr>
      <w:spacing w:line="240" w:lineRule="auto"/>
    </w:pPr>
    <w:rPr>
      <w:sz w:val="18"/>
      <w:szCs w:val="18"/>
    </w:rPr>
  </w:style>
  <w:style w:type="paragraph" w:styleId="1037">
    <w:name w:val="Footer"/>
    <w:basedOn w:val="1020"/>
    <w:uiPriority w:val="0"/>
    <w:qFormat/>
    <w:pPr>
      <w:jc w:val="left"/>
      <w:tabs>
        <w:tab w:val="center" w:pos="4153" w:leader="none"/>
        <w:tab w:val="right" w:pos="8306" w:leader="none"/>
      </w:tabs>
    </w:pPr>
    <w:rPr>
      <w:sz w:val="18"/>
    </w:rPr>
  </w:style>
  <w:style w:type="paragraph" w:styleId="1038">
    <w:name w:val="Header"/>
    <w:basedOn w:val="1020"/>
    <w:uiPriority w:val="0"/>
    <w:qFormat/>
    <w:pPr>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1039">
    <w:name w:val="toc 1"/>
    <w:basedOn w:val="1020"/>
    <w:next w:val="1020"/>
    <w:uiPriority w:val="39"/>
    <w:unhideWhenUsed/>
    <w:qFormat/>
  </w:style>
  <w:style w:type="paragraph" w:styleId="1040">
    <w:name w:val="toc 2"/>
    <w:basedOn w:val="1020"/>
    <w:next w:val="1020"/>
    <w:uiPriority w:val="39"/>
    <w:unhideWhenUsed/>
    <w:qFormat/>
    <w:pPr>
      <w:ind w:left="420"/>
    </w:pPr>
  </w:style>
  <w:style w:type="paragraph" w:styleId="1041">
    <w:name w:val="Normal (Web)"/>
    <w:basedOn w:val="1020"/>
    <w:uiPriority w:val="0"/>
    <w:qFormat/>
    <w:pPr>
      <w:jc w:val="left"/>
      <w:spacing w:before="100" w:beforeAutospacing="1" w:after="100" w:afterAutospacing="1"/>
      <w:widowControl/>
    </w:pPr>
    <w:rPr>
      <w:rFonts w:ascii="宋体" w:hAnsi="宋体" w:cs="宋体"/>
      <w:szCs w:val="24"/>
    </w:rPr>
  </w:style>
  <w:style w:type="paragraph" w:styleId="1042">
    <w:name w:val="Title"/>
    <w:basedOn w:val="1020"/>
    <w:next w:val="1020"/>
    <w:uiPriority w:val="0"/>
    <w:qFormat/>
    <w:pPr>
      <w:jc w:val="center"/>
      <w:spacing w:before="240" w:after="60"/>
      <w:outlineLvl w:val="0"/>
    </w:pPr>
    <w:rPr>
      <w:rFonts w:ascii="Arial" w:hAnsi="Arial"/>
      <w:sz w:val="32"/>
    </w:rPr>
  </w:style>
  <w:style w:type="paragraph" w:styleId="1043">
    <w:name w:val="Body Text First Indent"/>
    <w:basedOn w:val="1030"/>
    <w:uiPriority w:val="0"/>
    <w:qFormat/>
    <w:pPr>
      <w:ind w:firstLine="200"/>
      <w:spacing w:line="360" w:lineRule="auto"/>
    </w:pPr>
    <w:rPr>
      <w:rFonts w:ascii="仿宋_GB2312" w:eastAsia="仿宋_GB2312"/>
      <w:sz w:val="30"/>
      <w:szCs w:val="30"/>
    </w:rPr>
  </w:style>
  <w:style w:type="table" w:styleId="1044">
    <w:name w:val="Table Grid"/>
    <w:basedOn w:val="102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45">
    <w:name w:val="page number"/>
    <w:basedOn w:val="1026"/>
    <w:uiPriority w:val="0"/>
    <w:qFormat/>
  </w:style>
  <w:style w:type="character" w:styleId="1046">
    <w:name w:val="FollowedHyperlink"/>
    <w:basedOn w:val="1026"/>
    <w:uiPriority w:val="0"/>
    <w:qFormat/>
    <w:rPr>
      <w:color w:val="333333"/>
      <w:u w:val="none"/>
    </w:rPr>
  </w:style>
  <w:style w:type="character" w:styleId="1047">
    <w:name w:val="Hyperlink"/>
    <w:basedOn w:val="1026"/>
    <w:uiPriority w:val="99"/>
    <w:unhideWhenUsed/>
    <w:qFormat/>
    <w:rPr>
      <w:color w:val="0563c1"/>
      <w:u w:val="single"/>
    </w:rPr>
  </w:style>
  <w:style w:type="paragraph" w:styleId="1048" w:customStyle="1">
    <w:name w:val="首行缩进"/>
    <w:basedOn w:val="1020"/>
    <w:uiPriority w:val="99"/>
    <w:qFormat/>
    <w:pPr>
      <w:ind w:firstLine="480"/>
    </w:pPr>
    <w:rPr>
      <w:lang w:val="zh-CN"/>
    </w:rPr>
  </w:style>
  <w:style w:type="paragraph" w:styleId="1049" w:customStyle="1">
    <w:name w:val="表格文字"/>
    <w:basedOn w:val="1020"/>
    <w:next w:val="1030"/>
    <w:uiPriority w:val="0"/>
    <w:qFormat/>
    <w:pPr>
      <w:spacing w:before="25" w:after="25" w:line="300" w:lineRule="auto"/>
    </w:pPr>
    <w:rPr>
      <w:rFonts w:ascii="Times" w:hAnsi="Times" w:cs="Times"/>
      <w:spacing w:val="10"/>
    </w:rPr>
  </w:style>
  <w:style w:type="paragraph" w:styleId="1050" w:customStyle="1">
    <w:name w:val="文档正文"/>
    <w:basedOn w:val="1020"/>
    <w:uiPriority w:val="0"/>
    <w:qFormat/>
    <w:pPr>
      <w:ind w:firstLine="567"/>
      <w:spacing w:line="480" w:lineRule="atLeast"/>
    </w:pPr>
    <w:rPr>
      <w:rFonts w:ascii="长城仿宋"/>
      <w:szCs w:val="20"/>
    </w:rPr>
  </w:style>
  <w:style w:type="character" w:styleId="1051" w:customStyle="1">
    <w:name w:val="标题 2 字符"/>
    <w:link w:val="1022"/>
    <w:uiPriority w:val="0"/>
    <w:qFormat/>
    <w:rPr>
      <w:rFonts w:ascii="Arial" w:hAnsi="Arial" w:eastAsia="幼圆"/>
      <w:b/>
      <w:sz w:val="44"/>
      <w:szCs w:val="20"/>
    </w:rPr>
  </w:style>
  <w:style w:type="paragraph" w:styleId="1052"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53" w:customStyle="1">
    <w:name w:val="普通正文"/>
    <w:basedOn w:val="1020"/>
    <w:uiPriority w:val="0"/>
    <w:qFormat/>
    <w:pPr>
      <w:ind w:firstLine="480"/>
      <w:jc w:val="left"/>
      <w:spacing w:before="120" w:after="120"/>
    </w:pPr>
    <w:rPr>
      <w:rFonts w:ascii="Arial" w:hAnsi="Arial"/>
      <w:szCs w:val="24"/>
    </w:rPr>
  </w:style>
  <w:style w:type="paragraph" w:styleId="1054" w:customStyle="1">
    <w:name w:val="一级目录"/>
    <w:next w:val="1020"/>
    <w:link w:val="1055"/>
    <w:uiPriority w:val="99"/>
    <w:qFormat/>
    <w:pPr>
      <w:jc w:val="center"/>
      <w:outlineLvl w:val="0"/>
    </w:pPr>
    <w:rPr>
      <w:rFonts w:ascii="黑体" w:hAnsi="Times New Roman" w:eastAsia="黑体" w:cs="Times New Roman"/>
      <w:b/>
      <w:sz w:val="44"/>
      <w:szCs w:val="44"/>
      <w:lang w:val="en-US" w:eastAsia="zh-CN" w:bidi="ar-SA"/>
    </w:rPr>
  </w:style>
  <w:style w:type="character" w:styleId="1055" w:customStyle="1">
    <w:name w:val="一级目录 Char"/>
    <w:link w:val="1054"/>
    <w:uiPriority w:val="99"/>
    <w:qFormat/>
    <w:rPr>
      <w:rFonts w:ascii="黑体" w:hAnsi="Times New Roman" w:eastAsia="黑体" w:cs="Times New Roman"/>
      <w:b/>
      <w:sz w:val="44"/>
      <w:szCs w:val="44"/>
      <w:lang w:val="en-US" w:eastAsia="zh-CN" w:bidi="ar-SA"/>
    </w:rPr>
  </w:style>
  <w:style w:type="character" w:styleId="1056" w:customStyle="1">
    <w:name w:val="font121"/>
    <w:basedOn w:val="1026"/>
    <w:uiPriority w:val="0"/>
    <w:qFormat/>
    <w:rPr>
      <w:rFonts w:hint="eastAsia" w:ascii="微软雅黑" w:hAnsi="微软雅黑" w:eastAsia="微软雅黑" w:cs="微软雅黑"/>
      <w:color w:val="000000"/>
      <w:sz w:val="20"/>
      <w:szCs w:val="20"/>
      <w:u w:val="none"/>
    </w:rPr>
  </w:style>
  <w:style w:type="paragraph" w:styleId="1057" w:customStyle="1">
    <w:name w:val="Table Paragraph"/>
    <w:basedOn w:val="1020"/>
    <w:uiPriority w:val="1"/>
    <w:qFormat/>
    <w:rPr>
      <w:rFonts w:ascii="宋体" w:hAnsi="宋体" w:cs="宋体"/>
      <w:lang w:val="zh-CN" w:bidi="zh-CN"/>
    </w:rPr>
  </w:style>
  <w:style w:type="paragraph" w:styleId="1058" w:customStyle="1">
    <w:name w:val="Char"/>
    <w:basedOn w:val="1020"/>
    <w:uiPriority w:val="0"/>
    <w:qFormat/>
    <w:pPr>
      <w:ind w:firstLine="561"/>
      <w:jc w:val="left"/>
      <w:tabs>
        <w:tab w:val="left" w:pos="360" w:leader="none"/>
      </w:tabs>
    </w:pPr>
  </w:style>
  <w:style w:type="paragraph" w:styleId="1059" w:customStyle="1">
    <w:name w:val="列表段落1"/>
    <w:basedOn w:val="1020"/>
    <w:uiPriority w:val="34"/>
    <w:qFormat/>
    <w:pPr>
      <w:ind w:firstLine="420"/>
    </w:pPr>
  </w:style>
  <w:style w:type="paragraph" w:styleId="1060" w:customStyle="1">
    <w:name w:val="_Style 2"/>
    <w:basedOn w:val="1020"/>
    <w:uiPriority w:val="34"/>
    <w:qFormat/>
    <w:pPr>
      <w:ind w:firstLine="420"/>
    </w:pPr>
    <w:rPr>
      <w:rFonts w:ascii="Calibri" w:hAnsi="Calibri"/>
    </w:rPr>
  </w:style>
  <w:style w:type="paragraph" w:styleId="1061" w:customStyle="1">
    <w:name w:val="hk正文"/>
    <w:basedOn w:val="1020"/>
    <w:uiPriority w:val="0"/>
    <w:qFormat/>
    <w:pPr>
      <w:ind w:firstLine="560"/>
      <w:spacing w:line="440" w:lineRule="exact"/>
    </w:pPr>
    <w:rPr>
      <w:rFonts w:ascii="Arial" w:hAnsi="Arial" w:cs="宋体"/>
      <w:szCs w:val="28"/>
    </w:rPr>
  </w:style>
  <w:style w:type="paragraph" w:styleId="1062" w:customStyle="1">
    <w:name w:val="列出段落1"/>
    <w:basedOn w:val="1020"/>
    <w:uiPriority w:val="99"/>
    <w:qFormat/>
    <w:pPr>
      <w:ind w:firstLine="420"/>
    </w:pPr>
  </w:style>
  <w:style w:type="character" w:styleId="1063" w:customStyle="1">
    <w:name w:val="font01"/>
    <w:basedOn w:val="1026"/>
    <w:uiPriority w:val="0"/>
    <w:qFormat/>
    <w:rPr>
      <w:rFonts w:hint="eastAsia" w:ascii="宋体" w:hAnsi="宋体" w:eastAsia="宋体" w:cs="宋体"/>
      <w:b/>
      <w:color w:val="ff0000"/>
      <w:sz w:val="20"/>
      <w:szCs w:val="20"/>
      <w:u w:val="none"/>
    </w:rPr>
  </w:style>
  <w:style w:type="character" w:styleId="1064" w:customStyle="1">
    <w:name w:val="active13"/>
    <w:basedOn w:val="1026"/>
    <w:uiPriority w:val="0"/>
    <w:qFormat/>
    <w:rPr>
      <w:color w:val="ffffff"/>
      <w:shd w:val="clear" w:color="auto" w:fill="0f5bb9"/>
    </w:rPr>
  </w:style>
  <w:style w:type="paragraph" w:styleId="1065" w:customStyle="1">
    <w:name w:val="列出段落2"/>
    <w:basedOn w:val="1020"/>
    <w:uiPriority w:val="34"/>
    <w:qFormat/>
    <w:pPr>
      <w:ind w:firstLine="420"/>
    </w:pPr>
  </w:style>
  <w:style w:type="character" w:styleId="1066" w:customStyle="1">
    <w:name w:val="active15"/>
    <w:basedOn w:val="1026"/>
    <w:uiPriority w:val="0"/>
    <w:qFormat/>
    <w:rPr>
      <w:color w:val="ffffff"/>
      <w:shd w:val="clear" w:color="auto" w:fill="0f5bb9"/>
    </w:rPr>
  </w:style>
  <w:style w:type="character" w:styleId="1067" w:customStyle="1">
    <w:name w:val="纯文本 字符"/>
    <w:link w:val="1033"/>
    <w:uiPriority w:val="0"/>
    <w:qFormat/>
    <w:rPr>
      <w:rFonts w:ascii="宋体" w:hAnsi="Courier New"/>
      <w:sz w:val="24"/>
    </w:rPr>
  </w:style>
  <w:style w:type="paragraph" w:styleId="1068">
    <w:name w:val="List Paragraph"/>
    <w:basedOn w:val="1020"/>
    <w:uiPriority w:val="34"/>
    <w:qFormat/>
    <w:pPr>
      <w:ind w:firstLine="420"/>
    </w:pPr>
  </w:style>
  <w:style w:type="paragraph" w:styleId="1069" w:customStyle="1">
    <w:name w:val="新段落"/>
    <w:basedOn w:val="1020"/>
    <w:uiPriority w:val="0"/>
    <w:qFormat/>
    <w:rPr>
      <w:rFonts w:ascii="Calibri" w:hAnsi="Calibri"/>
      <w:szCs w:val="24"/>
    </w:rPr>
  </w:style>
  <w:style w:type="character" w:styleId="1070" w:customStyle="1">
    <w:name w:val="批注框文本 字符"/>
    <w:basedOn w:val="1026"/>
    <w:link w:val="1036"/>
    <w:uiPriority w:val="0"/>
    <w:qFormat/>
    <w:rPr>
      <w:sz w:val="18"/>
      <w:szCs w:val="18"/>
    </w:rPr>
  </w:style>
  <w:style w:type="paragraph" w:styleId="1071" w:customStyle="1">
    <w:name w:val="Normal Indent1"/>
    <w:basedOn w:val="1020"/>
    <w:uiPriority w:val="0"/>
    <w:qFormat/>
    <w:pPr>
      <w:ind w:firstLine="420"/>
    </w:pPr>
    <w:rPr>
      <w:szCs w:val="20"/>
    </w:rPr>
  </w:style>
  <w:style w:type="character" w:styleId="1072" w:customStyle="1">
    <w:name w:val="标题 1 Char"/>
    <w:link w:val="1021"/>
    <w:uiPriority w:val="0"/>
    <w:qFormat/>
    <w:rPr>
      <w:rFonts w:ascii="宋体" w:hAnsi="宋体" w:cs="宋体"/>
      <w:b/>
      <w:bCs/>
      <w:sz w:val="48"/>
      <w:szCs w:val="48"/>
    </w:rPr>
  </w:style>
  <w:style w:type="paragraph" w:styleId="1073"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numbering" w:styleId="10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吴霞</cp:lastModifiedBy>
  <cp:revision>8</cp:revision>
  <dcterms:created xsi:type="dcterms:W3CDTF">2023-10-26T01:26:00Z</dcterms:created>
  <dcterms:modified xsi:type="dcterms:W3CDTF">2026-04-16T01:50:10Z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2052-12.1.0.25222</vt:lpwstr>
  </property>
  <property fmtid="{D5CDD505-2E9C-101B-9397-08002B2CF9AE}" pid="3" name="KSOTemplateKey">
    <vt:lpwstr>1.0_Hpr+eYRcfhzqmTVE0atbaagiAAAtyEqFrC8gH8nLpnQUkZEG57WOGpwCj5CSj4MCOFhn8Am1FkbrKkai6VjqiA==</vt:lpwstr>
  </property>
  <property fmtid="{D5CDD505-2E9C-101B-9397-08002B2CF9AE}" pid="4" name="ICV">
    <vt:lpwstr>AA3A45790F5646C584C2C4A4EADC459F_13</vt:lpwstr>
  </property>
  <property fmtid="{D5CDD505-2E9C-101B-9397-08002B2CF9AE}" pid="5" name="KSOTemplateDocerSaveRecord">
    <vt:lpwstr>eyJoZGlkIjoiMzEwNTM5NzYwMDRjMzkwZTVkZjY2ODkwMGIxNGU0OTUiLCJ1c2VySWQiOiIyODk3NjY1MjMifQ==</vt:lpwstr>
  </property>
</Properties>
</file>